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39179">
      <w:pPr>
        <w:rPr>
          <w:rFonts w:hint="eastAsia"/>
          <w:lang w:eastAsia="zh-CN"/>
        </w:rPr>
      </w:pPr>
      <w:bookmarkStart w:id="0" w:name="_GoBack"/>
      <w:bookmarkEnd w:id="0"/>
      <w:r>
        <w:rPr>
          <w:rFonts w:hint="eastAsia"/>
          <w:lang w:eastAsia="zh-CN"/>
        </w:rPr>
        <w:t>通货膨胀的拼音</w:t>
      </w:r>
    </w:p>
    <w:p w14:paraId="7FFFD446">
      <w:pPr>
        <w:rPr>
          <w:rFonts w:hint="eastAsia"/>
          <w:lang w:eastAsia="zh-CN"/>
        </w:rPr>
      </w:pPr>
      <w:r>
        <w:rPr>
          <w:rFonts w:hint="eastAsia"/>
          <w:lang w:eastAsia="zh-CN"/>
        </w:rPr>
        <w:t>通货膨胀，在汉语中的拼音为“tōng huò péng zhàng”，是经济学中一个非常重要的概念。它描述的是货币在市场上的购买力随时间下降的现象，具体表现为商品和服务的价格普遍上升。了解通货膨胀的本质和影响，对于个人理财、企业决策以及政府政策制定都有着不可忽视的重要性。</w:t>
      </w:r>
    </w:p>
    <w:p w14:paraId="183A5805">
      <w:pPr>
        <w:rPr>
          <w:rFonts w:hint="eastAsia"/>
          <w:lang w:eastAsia="zh-CN"/>
        </w:rPr>
      </w:pPr>
    </w:p>
    <w:p w14:paraId="5A90A3D9">
      <w:pPr>
        <w:rPr>
          <w:rFonts w:hint="eastAsia"/>
          <w:lang w:eastAsia="zh-CN"/>
        </w:rPr>
      </w:pPr>
    </w:p>
    <w:p w14:paraId="7251531B">
      <w:pPr>
        <w:rPr>
          <w:rFonts w:hint="eastAsia"/>
          <w:lang w:eastAsia="zh-CN"/>
        </w:rPr>
      </w:pPr>
      <w:r>
        <w:rPr>
          <w:rFonts w:hint="eastAsia"/>
          <w:lang w:eastAsia="zh-CN"/>
        </w:rPr>
        <w:t>通货膨胀的基本概念</w:t>
      </w:r>
    </w:p>
    <w:p w14:paraId="27ECF1A2">
      <w:pPr>
        <w:rPr>
          <w:rFonts w:hint="eastAsia"/>
          <w:lang w:eastAsia="zh-CN"/>
        </w:rPr>
      </w:pPr>
      <w:r>
        <w:rPr>
          <w:rFonts w:hint="eastAsia"/>
          <w:lang w:eastAsia="zh-CN"/>
        </w:rPr>
        <w:t>通货膨胀通常由多种因素引起，包括需求拉动、成本推动、货币供应量增加等。当市场上流通的货币量增加时，如果这种增加没有伴随着商品和服务供给的相应增长，就会导致物价上涨，进而引发通货膨胀。国际油价波动、自然灾害等因素也可能通过影响生产成本或供应链来间接导致价格水平的变动。</w:t>
      </w:r>
    </w:p>
    <w:p w14:paraId="7C7E5986">
      <w:pPr>
        <w:rPr>
          <w:rFonts w:hint="eastAsia"/>
          <w:lang w:eastAsia="zh-CN"/>
        </w:rPr>
      </w:pPr>
    </w:p>
    <w:p w14:paraId="56861208">
      <w:pPr>
        <w:rPr>
          <w:rFonts w:hint="eastAsia"/>
          <w:lang w:eastAsia="zh-CN"/>
        </w:rPr>
      </w:pPr>
    </w:p>
    <w:p w14:paraId="249498C6">
      <w:pPr>
        <w:rPr>
          <w:rFonts w:hint="eastAsia"/>
          <w:lang w:eastAsia="zh-CN"/>
        </w:rPr>
      </w:pPr>
      <w:r>
        <w:rPr>
          <w:rFonts w:hint="eastAsia"/>
          <w:lang w:eastAsia="zh-CN"/>
        </w:rPr>
        <w:t>衡量通货膨胀的方法</w:t>
      </w:r>
    </w:p>
    <w:p w14:paraId="68BE0D94">
      <w:pPr>
        <w:rPr>
          <w:rFonts w:hint="eastAsia"/>
          <w:lang w:eastAsia="zh-CN"/>
        </w:rPr>
      </w:pPr>
      <w:r>
        <w:rPr>
          <w:rFonts w:hint="eastAsia"/>
          <w:lang w:eastAsia="zh-CN"/>
        </w:rPr>
        <w:t>衡量通货膨胀最常用的指标之一是消费者价格指数（CPI），它反映了与居民生活有关的商品和服务的价格变化情况。另一个常用指标是生产者价格指数（PPI），它主要反映工业企业产品出厂价格的变化。这些指数可以帮助经济学家和政策制定者理解当前经济环境下的价格变动趋势，并据此作出相应的调整措施。</w:t>
      </w:r>
    </w:p>
    <w:p w14:paraId="0C430D78">
      <w:pPr>
        <w:rPr>
          <w:rFonts w:hint="eastAsia"/>
          <w:lang w:eastAsia="zh-CN"/>
        </w:rPr>
      </w:pPr>
    </w:p>
    <w:p w14:paraId="71C097CD">
      <w:pPr>
        <w:rPr>
          <w:rFonts w:hint="eastAsia"/>
          <w:lang w:eastAsia="zh-CN"/>
        </w:rPr>
      </w:pPr>
    </w:p>
    <w:p w14:paraId="78EDC1A0">
      <w:pPr>
        <w:rPr>
          <w:rFonts w:hint="eastAsia"/>
          <w:lang w:eastAsia="zh-CN"/>
        </w:rPr>
      </w:pPr>
      <w:r>
        <w:rPr>
          <w:rFonts w:hint="eastAsia"/>
          <w:lang w:eastAsia="zh-CN"/>
        </w:rPr>
        <w:t>通货膨胀的影响</w:t>
      </w:r>
    </w:p>
    <w:p w14:paraId="36A107C4">
      <w:pPr>
        <w:rPr>
          <w:rFonts w:hint="eastAsia"/>
          <w:lang w:eastAsia="zh-CN"/>
        </w:rPr>
      </w:pPr>
      <w:r>
        <w:rPr>
          <w:rFonts w:hint="eastAsia"/>
          <w:lang w:eastAsia="zh-CN"/>
        </w:rPr>
        <w:t>适度的通货膨胀被认为是经济增长的一个自然副产品，因为它可以刺激消费和投资。然而，高通胀或恶性通货膨胀则可能导致严重的经济问题，如储蓄贬值、收入分配不公、社会不稳定等。因此，控制通货膨胀率在一个合理范围内是各国央行的重要职责之一。</w:t>
      </w:r>
    </w:p>
    <w:p w14:paraId="62859BF2">
      <w:pPr>
        <w:rPr>
          <w:rFonts w:hint="eastAsia"/>
          <w:lang w:eastAsia="zh-CN"/>
        </w:rPr>
      </w:pPr>
    </w:p>
    <w:p w14:paraId="30439815">
      <w:pPr>
        <w:rPr>
          <w:rFonts w:hint="eastAsia"/>
          <w:lang w:eastAsia="zh-CN"/>
        </w:rPr>
      </w:pPr>
    </w:p>
    <w:p w14:paraId="6D0005E8">
      <w:pPr>
        <w:rPr>
          <w:rFonts w:hint="eastAsia"/>
          <w:lang w:eastAsia="zh-CN"/>
        </w:rPr>
      </w:pPr>
      <w:r>
        <w:rPr>
          <w:rFonts w:hint="eastAsia"/>
          <w:lang w:eastAsia="zh-CN"/>
        </w:rPr>
        <w:t>应对通货膨胀的策略</w:t>
      </w:r>
    </w:p>
    <w:p w14:paraId="3B772EB6">
      <w:pPr>
        <w:rPr>
          <w:rFonts w:hint="eastAsia"/>
          <w:lang w:eastAsia="zh-CN"/>
        </w:rPr>
      </w:pPr>
      <w:r>
        <w:rPr>
          <w:rFonts w:hint="eastAsia"/>
          <w:lang w:eastAsia="zh-CN"/>
        </w:rPr>
        <w:t>面对通货膨胀带来的挑战，政府和中央银行会采取一系列政策措施来应对。例如，提高利率可以减少市场上的流动性，从而抑制过度消费和投资；而减税或增加公共支出则可以在经济低迷时期促进经济增长。加强市场监管，确保市场价格机制正常运作也是应对通货膨胀的重要方面。</w:t>
      </w:r>
    </w:p>
    <w:p w14:paraId="6DB6DB6E">
      <w:pPr>
        <w:rPr>
          <w:rFonts w:hint="eastAsia"/>
          <w:lang w:eastAsia="zh-CN"/>
        </w:rPr>
      </w:pPr>
    </w:p>
    <w:p w14:paraId="01770285">
      <w:pPr>
        <w:rPr>
          <w:rFonts w:hint="eastAsia"/>
          <w:lang w:eastAsia="zh-CN"/>
        </w:rPr>
      </w:pPr>
    </w:p>
    <w:p w14:paraId="28754FBF">
      <w:pPr>
        <w:rPr>
          <w:rFonts w:hint="eastAsia"/>
          <w:lang w:eastAsia="zh-CN"/>
        </w:rPr>
      </w:pPr>
      <w:r>
        <w:rPr>
          <w:rFonts w:hint="eastAsia"/>
          <w:lang w:eastAsia="zh-CN"/>
        </w:rPr>
        <w:t>最后的总结</w:t>
      </w:r>
    </w:p>
    <w:p w14:paraId="01CF8D0F">
      <w:pPr>
        <w:rPr>
          <w:rFonts w:hint="eastAsia"/>
          <w:lang w:eastAsia="zh-CN"/>
        </w:rPr>
      </w:pPr>
      <w:r>
        <w:rPr>
          <w:rFonts w:hint="eastAsia"/>
          <w:lang w:eastAsia="zh-CN"/>
        </w:rPr>
        <w:t>“tōng huò péng zhàng”不仅是经济学领域的一个专业术语，它还涉及到每个人日常生活的方方面面。正确理解和应对通货膨胀，对维持经济健康稳定发展至关重要。无论是个人规划财务、企业进行投资还是国家制定宏观经济政策，都需要考虑通货膨胀的因素。</w:t>
      </w:r>
    </w:p>
    <w:p w14:paraId="6A360583">
      <w:pPr>
        <w:rPr>
          <w:rFonts w:hint="eastAsia"/>
          <w:lang w:eastAsia="zh-CN"/>
        </w:rPr>
      </w:pPr>
    </w:p>
    <w:p w14:paraId="1A3CD85D">
      <w:pPr>
        <w:rPr>
          <w:rFonts w:hint="eastAsia"/>
          <w:lang w:eastAsia="zh-CN"/>
        </w:rPr>
      </w:pPr>
      <w:r>
        <w:rPr>
          <w:rFonts w:hint="eastAsia"/>
          <w:lang w:eastAsia="zh-CN"/>
        </w:rPr>
        <w:t>本文是由懂得生活网（dongdeshenghuo.com）为大家创作</w:t>
      </w:r>
    </w:p>
    <w:p w14:paraId="1D2FE3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E7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2025-11-30T13:09:09Z</dcterms:created>
  <cp:lastModifiedBy>Administrator</cp:lastModifiedBy>
  <dcterms:modified xsi:type="dcterms:W3CDTF">2025-11-30T13:09:09Z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BB18D58FB20E4E43861189799E44996A_12</vt:lpwstr>
  </property>
</Properties>
</file>