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2D5A1">
      <w:pPr>
        <w:rPr>
          <w:rFonts w:hint="eastAsia"/>
          <w:lang w:eastAsia="zh-CN"/>
        </w:rPr>
      </w:pPr>
      <w:bookmarkStart w:id="0" w:name="_GoBack"/>
      <w:bookmarkEnd w:id="0"/>
      <w:r>
        <w:rPr>
          <w:rFonts w:hint="eastAsia"/>
          <w:lang w:eastAsia="zh-CN"/>
        </w:rPr>
        <w:t>诣太守,说如此拼音怎么读</w:t>
      </w:r>
    </w:p>
    <w:p w14:paraId="193BF202">
      <w:pPr>
        <w:rPr>
          <w:rFonts w:hint="eastAsia"/>
          <w:lang w:eastAsia="zh-CN"/>
        </w:rPr>
      </w:pPr>
      <w:r>
        <w:rPr>
          <w:rFonts w:hint="eastAsia"/>
          <w:lang w:eastAsia="zh-CN"/>
        </w:rPr>
        <w:t>“诣太守，说如此”这句话来源于《桃花源记》，是东晋时期大诗人陶渊明所创作的一篇散文。该句中的“诣”指的是拜访、前往的意思，“太守”则是古代官职名，而“说如此”则表示向太守讲述所见所闻的情况。接下来，我们将对这句话的拼音进行解读。</w:t>
      </w:r>
    </w:p>
    <w:p w14:paraId="73D11F04">
      <w:pPr>
        <w:rPr>
          <w:rFonts w:hint="eastAsia"/>
          <w:lang w:eastAsia="zh-CN"/>
        </w:rPr>
      </w:pPr>
    </w:p>
    <w:p w14:paraId="3AA61F7A">
      <w:pPr>
        <w:rPr>
          <w:rFonts w:hint="eastAsia"/>
          <w:lang w:eastAsia="zh-CN"/>
        </w:rPr>
      </w:pPr>
    </w:p>
    <w:p w14:paraId="6A9DBB79">
      <w:pPr>
        <w:rPr>
          <w:rFonts w:hint="eastAsia"/>
          <w:lang w:eastAsia="zh-CN"/>
        </w:rPr>
      </w:pPr>
      <w:r>
        <w:rPr>
          <w:rFonts w:hint="eastAsia"/>
          <w:lang w:eastAsia="zh-CN"/>
        </w:rPr>
        <w:t>拼音解析</w:t>
      </w:r>
    </w:p>
    <w:p w14:paraId="5F2682A6">
      <w:pPr>
        <w:rPr>
          <w:rFonts w:hint="eastAsia"/>
          <w:lang w:eastAsia="zh-CN"/>
        </w:rPr>
      </w:pPr>
      <w:r>
        <w:rPr>
          <w:rFonts w:hint="eastAsia"/>
          <w:lang w:eastAsia="zh-CN"/>
        </w:rPr>
        <w:t>我们来具体看看每个字的拼音：“诣（yì）”、“太（tài）”、“守（shǒu）”、“说（shuō）”、“如（rú）”、“此（cǐ）”。因此，“诣太守，说如此”的拼音为“yì tài shǒu, shuō rú cǐ”。在学习或朗读时，正确掌握这些字词的发音对于理解与传承古文至关重要。</w:t>
      </w:r>
    </w:p>
    <w:p w14:paraId="1C8B517D">
      <w:pPr>
        <w:rPr>
          <w:rFonts w:hint="eastAsia"/>
          <w:lang w:eastAsia="zh-CN"/>
        </w:rPr>
      </w:pPr>
    </w:p>
    <w:p w14:paraId="493EB22C">
      <w:pPr>
        <w:rPr>
          <w:rFonts w:hint="eastAsia"/>
          <w:lang w:eastAsia="zh-CN"/>
        </w:rPr>
      </w:pPr>
    </w:p>
    <w:p w14:paraId="4113440B">
      <w:pPr>
        <w:rPr>
          <w:rFonts w:hint="eastAsia"/>
          <w:lang w:eastAsia="zh-CN"/>
        </w:rPr>
      </w:pPr>
      <w:r>
        <w:rPr>
          <w:rFonts w:hint="eastAsia"/>
          <w:lang w:eastAsia="zh-CN"/>
        </w:rPr>
        <w:t>背景知识补充</w:t>
      </w:r>
    </w:p>
    <w:p w14:paraId="53DA7826">
      <w:pPr>
        <w:rPr>
          <w:rFonts w:hint="eastAsia"/>
          <w:lang w:eastAsia="zh-CN"/>
        </w:rPr>
      </w:pPr>
      <w:r>
        <w:rPr>
          <w:rFonts w:hint="eastAsia"/>
          <w:lang w:eastAsia="zh-CN"/>
        </w:rPr>
        <w:t>《桃花源记》通过描绘一个与世隔绝的理想国度，表达了作者对于和平、宁静生活的向往以及对当时社会动荡不安的批判。在这篇文章中，“诣太守，说如此”描述了渔人离开桃花源后，向当地太守报告自己所发现的美好世界的情景。这段叙述不仅展示了古代社会的信息传递方式，也反映了当时人们对外界新奇事物的好奇心。</w:t>
      </w:r>
    </w:p>
    <w:p w14:paraId="132FCF92">
      <w:pPr>
        <w:rPr>
          <w:rFonts w:hint="eastAsia"/>
          <w:lang w:eastAsia="zh-CN"/>
        </w:rPr>
      </w:pPr>
    </w:p>
    <w:p w14:paraId="4660F953">
      <w:pPr>
        <w:rPr>
          <w:rFonts w:hint="eastAsia"/>
          <w:lang w:eastAsia="zh-CN"/>
        </w:rPr>
      </w:pPr>
    </w:p>
    <w:p w14:paraId="11216DD0">
      <w:pPr>
        <w:rPr>
          <w:rFonts w:hint="eastAsia"/>
          <w:lang w:eastAsia="zh-CN"/>
        </w:rPr>
      </w:pPr>
      <w:r>
        <w:rPr>
          <w:rFonts w:hint="eastAsia"/>
          <w:lang w:eastAsia="zh-CN"/>
        </w:rPr>
        <w:t>学习意义探讨</w:t>
      </w:r>
    </w:p>
    <w:p w14:paraId="0407311B">
      <w:pPr>
        <w:rPr>
          <w:rFonts w:hint="eastAsia"/>
          <w:lang w:eastAsia="zh-CN"/>
        </w:rPr>
      </w:pPr>
      <w:r>
        <w:rPr>
          <w:rFonts w:hint="eastAsia"/>
          <w:lang w:eastAsia="zh-CN"/>
        </w:rPr>
        <w:t>了解并准确发音“诣太守，说如此”，不仅能帮助学生更好地阅读和理解《桃花源记》，还能增强对中国古典文化的认识。通过深入学习这类经典文学作品，可以培养学生的语言感知能力和文化素养，激发他们对传统文化的兴趣与热爱。</w:t>
      </w:r>
    </w:p>
    <w:p w14:paraId="6C64884F">
      <w:pPr>
        <w:rPr>
          <w:rFonts w:hint="eastAsia"/>
          <w:lang w:eastAsia="zh-CN"/>
        </w:rPr>
      </w:pPr>
    </w:p>
    <w:p w14:paraId="3FB5317E">
      <w:pPr>
        <w:rPr>
          <w:rFonts w:hint="eastAsia"/>
          <w:lang w:eastAsia="zh-CN"/>
        </w:rPr>
      </w:pPr>
    </w:p>
    <w:p w14:paraId="428F2CF9">
      <w:pPr>
        <w:rPr>
          <w:rFonts w:hint="eastAsia"/>
          <w:lang w:eastAsia="zh-CN"/>
        </w:rPr>
      </w:pPr>
      <w:r>
        <w:rPr>
          <w:rFonts w:hint="eastAsia"/>
          <w:lang w:eastAsia="zh-CN"/>
        </w:rPr>
        <w:t>最后的总结</w:t>
      </w:r>
    </w:p>
    <w:p w14:paraId="1E6B9691">
      <w:pPr>
        <w:rPr>
          <w:rFonts w:hint="eastAsia"/>
          <w:lang w:eastAsia="zh-CN"/>
        </w:rPr>
      </w:pPr>
      <w:r>
        <w:rPr>
          <w:rFonts w:hint="eastAsia"/>
          <w:lang w:eastAsia="zh-CN"/>
        </w:rPr>
        <w:t>“诣太守，说如此”的拼音是“yì tài shǒu, shuō rú cǐ”，它不仅是学习《桃花源记》的一个重要环节，也是连接现代人与古代文化的一座桥梁。通过对这句话及其背后故事的学习，我们能够更深刻地体会到中国古代人民的生活智慧及他们对美好生活的追求。</w:t>
      </w:r>
    </w:p>
    <w:p w14:paraId="03BE659F">
      <w:pPr>
        <w:rPr>
          <w:rFonts w:hint="eastAsia"/>
          <w:lang w:eastAsia="zh-CN"/>
        </w:rPr>
      </w:pPr>
    </w:p>
    <w:p w14:paraId="4D2BCEEA">
      <w:pPr>
        <w:rPr>
          <w:rFonts w:hint="eastAsia"/>
          <w:lang w:eastAsia="zh-CN"/>
        </w:rPr>
      </w:pPr>
      <w:r>
        <w:rPr>
          <w:rFonts w:hint="eastAsia"/>
          <w:lang w:eastAsia="zh-CN"/>
        </w:rPr>
        <w:t>本文是由懂得生活网（dongdeshenghuo.com）为大家创作</w:t>
      </w:r>
    </w:p>
    <w:p w14:paraId="298E8F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4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2025-10-14T03:59:24Z</dcterms:created>
  <cp:lastModifiedBy>Administrator</cp:lastModifiedBy>
  <dcterms:modified xsi:type="dcterms:W3CDTF">2025-10-14T03:59:24Z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2DC36B949BC845989F1DCD1A1083F77D_12</vt:lpwstr>
  </property>
</Properties>
</file>