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53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07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胆怯的汉语拼音</w:t>
      </w:r>
    </w:p>
    <w:p w14:paraId="164E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“胆怯”的汉语拼音写作“dǎn qiè”，声调分别为第三声和第四声。这一词汇在普通话中常用来形容人在面对挑战、陌生环境或潜在危险时表现出的畏惧心理，既包含生理性紧张（如心跳加速、手心出汗），也涉及行为退缩的倾向。作为汉语中描述情绪状态的典型词汇，“胆怯”既反映了个体心理特质，也折射出社会文化对“勇敢”与“懦弱”的价值评判。</w:t>
      </w:r>
    </w:p>
    <w:p w14:paraId="2B7FA520">
      <w:pPr>
        <w:rPr>
          <w:rFonts w:hint="eastAsia"/>
          <w:lang w:eastAsia="zh-CN"/>
        </w:rPr>
      </w:pPr>
    </w:p>
    <w:p w14:paraId="502E79BC">
      <w:pPr>
        <w:rPr>
          <w:rFonts w:hint="eastAsia"/>
          <w:lang w:eastAsia="zh-CN"/>
        </w:rPr>
      </w:pPr>
    </w:p>
    <w:p w14:paraId="0211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E9E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拆解，“dǎn”为双唇塞音（d）与舌面后鼻音（-n）组合，末尾的第三声调赋予发音“降升”波折，形成短促有力的听感；“qiè”则由舌面清擦音（q）、半高元音（i）及舌尖后清擦音（-h）构成，配合第四声的急促降调，强化了词语整体的语感冲突。这种声调搭配使“胆怯”在口语表达中自带情感张力，如抱怨时的“你怎么这么胆怯”，或自嘲时的轻声念叨“唉，我真是胆怯”。</w:t>
      </w:r>
    </w:p>
    <w:p w14:paraId="6B69A880">
      <w:pPr>
        <w:rPr>
          <w:rFonts w:hint="eastAsia"/>
          <w:lang w:eastAsia="zh-CN"/>
        </w:rPr>
      </w:pPr>
    </w:p>
    <w:p w14:paraId="68E6CD31">
      <w:pPr>
        <w:rPr>
          <w:rFonts w:hint="eastAsia"/>
          <w:lang w:eastAsia="zh-CN"/>
        </w:rPr>
      </w:pPr>
    </w:p>
    <w:p w14:paraId="1C36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语义演变轨迹</w:t>
      </w:r>
    </w:p>
    <w:p w14:paraId="36F6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中虽无“胆怯”连用，但“怯”字可追溯至秦汉时期，本义指军事上的退缩行为，如《史记》“怯于击敌”。唐代白居易《新乐府》中“怯夫未足少，丈夫多贵死”，首次将“胆怯”用于人物刻画。随着历史演进，该词内涵逐渐泛化，从军事领域延伸至生活场景：明清话本里“胆怯书生”的怯懦形象，与当代网友自嘲“社恐本质是胆怯基因作祟”形成跨时空呼应。</w:t>
      </w:r>
    </w:p>
    <w:p w14:paraId="601A412B">
      <w:pPr>
        <w:rPr>
          <w:rFonts w:hint="eastAsia"/>
          <w:lang w:eastAsia="zh-CN"/>
        </w:rPr>
      </w:pPr>
    </w:p>
    <w:p w14:paraId="7F7CF091">
      <w:pPr>
        <w:rPr>
          <w:rFonts w:hint="eastAsia"/>
          <w:lang w:eastAsia="zh-CN"/>
        </w:rPr>
      </w:pPr>
    </w:p>
    <w:p w14:paraId="4693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语言使用的多维场景</w:t>
      </w:r>
    </w:p>
    <w:p w14:paraId="743E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胆怯”承载着丰富的修辞功能。在文学创作中，作者常通过生理细节描写强化胆怯意象——萧红《生死场》中村民“腿肚子颤抖着退后”，无声传递集体恐惧；网络语境则发展出新义项，表情包“瑟瑟发抖.jpg”以视觉化方式解构严肃语义。值得注意的是，过度使用可能消解其严肃性，如职场新人自嘲“面试时胆怯得像鹌鹑”，在轻松调侃中暗含对职场压力的无奈。</w:t>
      </w:r>
    </w:p>
    <w:p w14:paraId="0A2807D1">
      <w:pPr>
        <w:rPr>
          <w:rFonts w:hint="eastAsia"/>
          <w:lang w:eastAsia="zh-CN"/>
        </w:rPr>
      </w:pPr>
    </w:p>
    <w:p w14:paraId="235E03C5">
      <w:pPr>
        <w:rPr>
          <w:rFonts w:hint="eastAsia"/>
          <w:lang w:eastAsia="zh-CN"/>
        </w:rPr>
      </w:pPr>
    </w:p>
    <w:p w14:paraId="479D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文化语境中的辩证认知</w:t>
      </w:r>
    </w:p>
    <w:p w14:paraId="03C0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伦理将“勇德”列为君子三达德之一，《论语》载“勇者不惧”，将胆怯视为道德缺陷。但道家思想持不同视角，《庄子》借子贡遇丈人浇菜的故事，暗喻机械勇敢之弊。这种辩证思维延续至今：企业面试中，应聘者坦诚“因经验不足稍显胆怯”可能引发理解，而坚称“毫无畏惧”反显失真；教育领域则倡导“战略性的勇敢”，教导学生区分必要冒险与鲁莽冲动。</w:t>
      </w:r>
    </w:p>
    <w:p w14:paraId="36F0F0C1">
      <w:pPr>
        <w:rPr>
          <w:rFonts w:hint="eastAsia"/>
          <w:lang w:eastAsia="zh-CN"/>
        </w:rPr>
      </w:pPr>
    </w:p>
    <w:p w14:paraId="50656513">
      <w:pPr>
        <w:rPr>
          <w:rFonts w:hint="eastAsia"/>
          <w:lang w:eastAsia="zh-CN"/>
        </w:rPr>
      </w:pPr>
    </w:p>
    <w:p w14:paraId="7D7B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现代社会的再定义</w:t>
      </w:r>
    </w:p>
    <w:p w14:paraId="5A54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揭示，适度胆怯具有生存价值。进化生物学指出，原始人对危险的审慎反应提升了种群存活率。当代社会将“选择性胆怯”合理化：创业者承认市场调研时的犹豫是风险规避，运动员承认赛前紧张激发最佳状态。这种认知转变促使语言表达趋向精确，人们开始区分“暂时性畏缩”与“长期性怯懦”，用“场景性胆怯”替代笼统批评，体现对人性复杂性的尊重。</w:t>
      </w:r>
    </w:p>
    <w:p w14:paraId="7188D326">
      <w:pPr>
        <w:rPr>
          <w:rFonts w:hint="eastAsia"/>
          <w:lang w:eastAsia="zh-CN"/>
        </w:rPr>
      </w:pPr>
    </w:p>
    <w:p w14:paraId="176C41C1">
      <w:pPr>
        <w:rPr>
          <w:rFonts w:hint="eastAsia"/>
          <w:lang w:eastAsia="zh-CN"/>
        </w:rPr>
      </w:pPr>
    </w:p>
    <w:p w14:paraId="0568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跨文化对比观察</w:t>
      </w:r>
    </w:p>
    <w:p w14:paraId="1408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在西方语境中，类似概念的表述更具隐喻色彩：“butterflies in stomach”（蝴蝶在胃里）生动描绘怯场体验，“cold feet”（冰冷双脚）暗喻临阵退缩。日文中“臆病”（okubyou）直接关联内脏器官，体现身心关联的传统认知。这种差异反映东西方思维差异：中文侧重物理反应描述，西方多用自然意象隐喻，而日语保留古老身体观传统。理解这些差异有助于跨文化交际中的精准表达。</w:t>
      </w:r>
    </w:p>
    <w:p w14:paraId="51596B3F">
      <w:pPr>
        <w:rPr>
          <w:rFonts w:hint="eastAsia"/>
          <w:lang w:eastAsia="zh-CN"/>
        </w:rPr>
      </w:pPr>
    </w:p>
    <w:p w14:paraId="34141FD4">
      <w:pPr>
        <w:rPr>
          <w:rFonts w:hint="eastAsia"/>
          <w:lang w:eastAsia="zh-CN"/>
        </w:rPr>
      </w:pPr>
    </w:p>
    <w:p w14:paraId="50EE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语言现象的哲学启示</w:t>
      </w:r>
    </w:p>
    <w:p w14:paraId="0D70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规律暗含汉语声调美学，阴平、阳平、上声、去声构成的四声矩阵中，三声与四声的碰撞形成独特韵律，这与词语本身的矛盾特质形成奇妙呼应——怯懦表象下的深层勇气。语言学家萨丕尔指出：“语音是思维的雕塑刀。”从这一角度审视，“胆怯”二字既记录着人类面对未知的本能反应，也见证着语言如何将混沌情感转化为文化符号，最终实现自我认知的螺旋式升华。</w:t>
      </w:r>
    </w:p>
    <w:p w14:paraId="6D3C43BD">
      <w:pPr>
        <w:rPr>
          <w:rFonts w:hint="eastAsia"/>
          <w:lang w:eastAsia="zh-CN"/>
        </w:rPr>
      </w:pPr>
    </w:p>
    <w:p w14:paraId="5CEBBA9B">
      <w:pPr>
        <w:rPr>
          <w:rFonts w:hint="eastAsia"/>
          <w:lang w:eastAsia="zh-CN"/>
        </w:rPr>
      </w:pPr>
    </w:p>
    <w:p w14:paraId="684E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2E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F0C88D8E7C5E4C508F48D35729E83DDD_12</vt:lpwstr>
  </property>
</Properties>
</file>