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7C396">
      <w:pPr>
        <w:rPr>
          <w:rFonts w:hint="eastAsia"/>
          <w:lang w:eastAsia="zh-CN"/>
        </w:rPr>
      </w:pPr>
      <w:bookmarkStart w:id="0" w:name="_GoBack"/>
      <w:bookmarkEnd w:id="0"/>
      <w:r>
        <w:rPr>
          <w:rFonts w:hint="eastAsia"/>
          <w:lang w:eastAsia="zh-CN"/>
        </w:rPr>
        <w:t>溺而不返的拼音怎么拼写</w:t>
      </w:r>
    </w:p>
    <w:p w14:paraId="5E33F2EC">
      <w:pPr>
        <w:rPr>
          <w:rFonts w:hint="eastAsia"/>
          <w:lang w:eastAsia="zh-CN"/>
        </w:rPr>
      </w:pPr>
      <w:r>
        <w:rPr>
          <w:rFonts w:hint="eastAsia"/>
          <w:lang w:eastAsia="zh-CN"/>
        </w:rPr>
        <w:t>“溺而不返”的拼音是“nì ér bù fǎn”。这个成语源自古代文献，用来比喻人沉迷于某种状态或情境中，无法自拔。理解其正确读音对于学习中文以及深入掌握成语文化具有重要意义。</w:t>
      </w:r>
    </w:p>
    <w:p w14:paraId="40541FC8">
      <w:pPr>
        <w:rPr>
          <w:rFonts w:hint="eastAsia"/>
          <w:lang w:eastAsia="zh-CN"/>
        </w:rPr>
      </w:pPr>
    </w:p>
    <w:p w14:paraId="10947F49">
      <w:pPr>
        <w:rPr>
          <w:rFonts w:hint="eastAsia"/>
          <w:lang w:eastAsia="zh-CN"/>
        </w:rPr>
      </w:pPr>
    </w:p>
    <w:p w14:paraId="4EB0B0B0">
      <w:pPr>
        <w:rPr>
          <w:rFonts w:hint="eastAsia"/>
          <w:lang w:eastAsia="zh-CN"/>
        </w:rPr>
      </w:pPr>
      <w:r>
        <w:rPr>
          <w:rFonts w:hint="eastAsia"/>
          <w:lang w:eastAsia="zh-CN"/>
        </w:rPr>
        <w:t>成语的背景与意义</w:t>
      </w:r>
    </w:p>
    <w:p w14:paraId="174708D4">
      <w:pPr>
        <w:rPr>
          <w:rFonts w:hint="eastAsia"/>
          <w:lang w:eastAsia="zh-CN"/>
        </w:rPr>
      </w:pPr>
      <w:r>
        <w:rPr>
          <w:rFonts w:hint="eastAsia"/>
          <w:lang w:eastAsia="zh-CN"/>
        </w:rPr>
        <w:t>了解一个成语的来源和它背后的故事可以帮助我们更好地记住它的含义。“溺而不返”中的“溺”指的是沉没、陷入，“而”作为连词连接前后部分，“不返”则是指不再回来。整体表达的是一个人一旦陷入某种状态就难以摆脱的意思。在现代社会中，这个成语经常被用来形容那些沉迷于网络游戏、赌博等不良嗜好的人们。</w:t>
      </w:r>
    </w:p>
    <w:p w14:paraId="3AF6355E">
      <w:pPr>
        <w:rPr>
          <w:rFonts w:hint="eastAsia"/>
          <w:lang w:eastAsia="zh-CN"/>
        </w:rPr>
      </w:pPr>
    </w:p>
    <w:p w14:paraId="56B2CB79">
      <w:pPr>
        <w:rPr>
          <w:rFonts w:hint="eastAsia"/>
          <w:lang w:eastAsia="zh-CN"/>
        </w:rPr>
      </w:pPr>
    </w:p>
    <w:p w14:paraId="7DDEA042">
      <w:pPr>
        <w:rPr>
          <w:rFonts w:hint="eastAsia"/>
          <w:lang w:eastAsia="zh-CN"/>
        </w:rPr>
      </w:pPr>
      <w:r>
        <w:rPr>
          <w:rFonts w:hint="eastAsia"/>
          <w:lang w:eastAsia="zh-CN"/>
        </w:rPr>
        <w:t>拼音的重要性</w:t>
      </w:r>
    </w:p>
    <w:p w14:paraId="30B54A1F">
      <w:pPr>
        <w:rPr>
          <w:rFonts w:hint="eastAsia"/>
          <w:lang w:eastAsia="zh-CN"/>
        </w:rPr>
      </w:pPr>
      <w:r>
        <w:rPr>
          <w:rFonts w:hint="eastAsia"/>
          <w:lang w:eastAsia="zh-CN"/>
        </w:rPr>
        <w:t>汉语拼音是汉字注音的拉丁化工具，对于学习汉语的人来说至关重要。正确的拼音不仅能帮助学习者准确发音，也是理解词语意思的关键之一。“nì ér bù fǎn”的拼音标注使得即使是初学者也能尝试正确地朗读出这个成语，同时通过不断的练习加深对成语的记忆和理解。</w:t>
      </w:r>
    </w:p>
    <w:p w14:paraId="7D390C0D">
      <w:pPr>
        <w:rPr>
          <w:rFonts w:hint="eastAsia"/>
          <w:lang w:eastAsia="zh-CN"/>
        </w:rPr>
      </w:pPr>
    </w:p>
    <w:p w14:paraId="1A23C62E">
      <w:pPr>
        <w:rPr>
          <w:rFonts w:hint="eastAsia"/>
          <w:lang w:eastAsia="zh-CN"/>
        </w:rPr>
      </w:pPr>
    </w:p>
    <w:p w14:paraId="3EBC6199">
      <w:pPr>
        <w:rPr>
          <w:rFonts w:hint="eastAsia"/>
          <w:lang w:eastAsia="zh-CN"/>
        </w:rPr>
      </w:pPr>
      <w:r>
        <w:rPr>
          <w:rFonts w:hint="eastAsia"/>
          <w:lang w:eastAsia="zh-CN"/>
        </w:rPr>
        <w:t>如何正确使用该成语</w:t>
      </w:r>
    </w:p>
    <w:p w14:paraId="29E60B4D">
      <w:pPr>
        <w:rPr>
          <w:rFonts w:hint="eastAsia"/>
          <w:lang w:eastAsia="zh-CN"/>
        </w:rPr>
      </w:pPr>
      <w:r>
        <w:rPr>
          <w:rFonts w:hint="eastAsia"/>
          <w:lang w:eastAsia="zh-CN"/>
        </w:rPr>
        <w:t>在日常交流中恰当地运用成语可以使语言更加生动形象。“溺而不返”可以用于描述个人行为也可以扩大到社会现象的讨论。例如，在谈论青少年过度依赖电子产品时，可以说：“现在的孩子们很容易沉迷于手机游戏之中，到了溺而不返的地步。”这样的表达既准确又富有表现力。</w:t>
      </w:r>
    </w:p>
    <w:p w14:paraId="65C2065B">
      <w:pPr>
        <w:rPr>
          <w:rFonts w:hint="eastAsia"/>
          <w:lang w:eastAsia="zh-CN"/>
        </w:rPr>
      </w:pPr>
    </w:p>
    <w:p w14:paraId="5B0A7253">
      <w:pPr>
        <w:rPr>
          <w:rFonts w:hint="eastAsia"/>
          <w:lang w:eastAsia="zh-CN"/>
        </w:rPr>
      </w:pPr>
    </w:p>
    <w:p w14:paraId="043EA475">
      <w:pPr>
        <w:rPr>
          <w:rFonts w:hint="eastAsia"/>
          <w:lang w:eastAsia="zh-CN"/>
        </w:rPr>
      </w:pPr>
      <w:r>
        <w:rPr>
          <w:rFonts w:hint="eastAsia"/>
          <w:lang w:eastAsia="zh-CN"/>
        </w:rPr>
        <w:t>成语的文化价值</w:t>
      </w:r>
    </w:p>
    <w:p w14:paraId="460EFC81">
      <w:pPr>
        <w:rPr>
          <w:rFonts w:hint="eastAsia"/>
          <w:lang w:eastAsia="zh-CN"/>
        </w:rPr>
      </w:pPr>
      <w:r>
        <w:rPr>
          <w:rFonts w:hint="eastAsia"/>
          <w:lang w:eastAsia="zh-CN"/>
        </w:rPr>
        <w:t>每个成语都是中华文化宝库中的一颗明珠，承载着丰富的历史信息和文化内涵。“溺而不返”提醒我们要有自制力，不要轻易陷入诱惑无法自拔。它教育人们要明辨是非，珍惜时间，努力追求积极向上的生活态度。因此，学习成语不仅是语言学习的过程，更是了解中国传统文化的重要途径。</w:t>
      </w:r>
    </w:p>
    <w:p w14:paraId="58FAF6AD">
      <w:pPr>
        <w:rPr>
          <w:rFonts w:hint="eastAsia"/>
          <w:lang w:eastAsia="zh-CN"/>
        </w:rPr>
      </w:pPr>
    </w:p>
    <w:p w14:paraId="107D01D1">
      <w:pPr>
        <w:rPr>
          <w:rFonts w:hint="eastAsia"/>
          <w:lang w:eastAsia="zh-CN"/>
        </w:rPr>
      </w:pPr>
      <w:r>
        <w:rPr>
          <w:rFonts w:hint="eastAsia"/>
          <w:lang w:eastAsia="zh-CN"/>
        </w:rPr>
        <w:t>本文是由懂得生活网（dongdeshenghuo.com）为大家创作</w:t>
      </w:r>
    </w:p>
    <w:p w14:paraId="72A0FF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B53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2025-10-13T15:31:25Z</dcterms:created>
  <cp:lastModifiedBy>Administrator</cp:lastModifiedBy>
  <dcterms:modified xsi:type="dcterms:W3CDTF">2025-10-13T15:31:25Z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1142B16D7BFC4D888A658224923671B7_12</vt:lpwstr>
  </property>
</Properties>
</file>