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4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xie a zen me xie</w:t>
      </w:r>
    </w:p>
    <w:p w14:paraId="0046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zen me xie a zen me xie”这句话，其实是在问“拼音怎么写啊怎么写”。对于刚开始学习汉语的人来说，拼音是入门的第一步。拼音是中国汉字的注音工具，通过它，我们可以准确地读出每一个汉字的发音。</w:t>
      </w:r>
    </w:p>
    <w:p w14:paraId="211824C9">
      <w:pPr>
        <w:rPr>
          <w:rFonts w:hint="eastAsia"/>
          <w:lang w:eastAsia="zh-CN"/>
        </w:rPr>
      </w:pPr>
    </w:p>
    <w:p w14:paraId="7730D8CA">
      <w:pPr>
        <w:rPr>
          <w:rFonts w:hint="eastAsia"/>
          <w:lang w:eastAsia="zh-CN"/>
        </w:rPr>
      </w:pPr>
    </w:p>
    <w:p w14:paraId="52EF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jian jie yu zuo yong</w:t>
      </w:r>
    </w:p>
    <w:p w14:paraId="33C6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由声母、韵母和声调三部分组成。例如，“ma”这个音节可以有四种不同的声调，分别表示“妈（mā）”、“麻（má）”、“马（mǎ）”、“骂（mà）”。拼音不仅帮助我们识字，还能辅助普通话的学习和推广。</w:t>
      </w:r>
    </w:p>
    <w:p w14:paraId="38BF1BBA">
      <w:pPr>
        <w:rPr>
          <w:rFonts w:hint="eastAsia"/>
          <w:lang w:eastAsia="zh-CN"/>
        </w:rPr>
      </w:pPr>
    </w:p>
    <w:p w14:paraId="2DADE5AE">
      <w:pPr>
        <w:rPr>
          <w:rFonts w:hint="eastAsia"/>
          <w:lang w:eastAsia="zh-CN"/>
        </w:rPr>
      </w:pPr>
    </w:p>
    <w:p w14:paraId="3BE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fa zhan li cheng</w:t>
      </w:r>
    </w:p>
    <w:p w14:paraId="2ACB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拼音的历史可以追溯到20世纪初。1958年，中国政府正式公布了《汉语拼音方案》，从此拼音成为全国通用的汉字注音工具。拼音已经广泛应用于教育、出版、输入法等多个领域。</w:t>
      </w:r>
    </w:p>
    <w:p w14:paraId="462CB96A">
      <w:pPr>
        <w:rPr>
          <w:rFonts w:hint="eastAsia"/>
          <w:lang w:eastAsia="zh-CN"/>
        </w:rPr>
      </w:pPr>
    </w:p>
    <w:p w14:paraId="2274E0C6">
      <w:pPr>
        <w:rPr>
          <w:rFonts w:hint="eastAsia"/>
          <w:lang w:eastAsia="zh-CN"/>
        </w:rPr>
      </w:pPr>
    </w:p>
    <w:p w14:paraId="507B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zen me xie —— xie zuo fang fa</w:t>
      </w:r>
    </w:p>
    <w:p w14:paraId="5F05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要写出正确的拼音，首先需要掌握声母和韵母的组合规则。例如，“b”加上“a”就是“ba”，再加上四声就是“bà（爸）”。其次要注意的是，拼音书写时要连写，并在多音节词之间加空格，如“wo ai ni”。</w:t>
      </w:r>
    </w:p>
    <w:p w14:paraId="43641507">
      <w:pPr>
        <w:rPr>
          <w:rFonts w:hint="eastAsia"/>
          <w:lang w:eastAsia="zh-CN"/>
        </w:rPr>
      </w:pPr>
    </w:p>
    <w:p w14:paraId="092C0D79">
      <w:pPr>
        <w:rPr>
          <w:rFonts w:hint="eastAsia"/>
          <w:lang w:eastAsia="zh-CN"/>
        </w:rPr>
      </w:pPr>
    </w:p>
    <w:p w14:paraId="0413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pinyin de xie zuo guo fan li</w:t>
      </w:r>
    </w:p>
    <w:p w14:paraId="4D7A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常见的拼音书写错误包括：声调标错位置、遗漏轻声、误用拼写规则等。比如“xue”不要写成“xuee”，“lü”中的“ü”不能省略为“u”。这些细节需要注意，才能写出规范的拼音。</w:t>
      </w:r>
    </w:p>
    <w:p w14:paraId="33D69AF3">
      <w:pPr>
        <w:rPr>
          <w:rFonts w:hint="eastAsia"/>
          <w:lang w:eastAsia="zh-CN"/>
        </w:rPr>
      </w:pPr>
    </w:p>
    <w:p w14:paraId="62F91B96">
      <w:pPr>
        <w:rPr>
          <w:rFonts w:hint="eastAsia"/>
          <w:lang w:eastAsia="zh-CN"/>
        </w:rPr>
      </w:pPr>
    </w:p>
    <w:p w14:paraId="6044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zhong yao xing</w:t>
      </w:r>
    </w:p>
    <w:p w14:paraId="6735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掌握拼音不仅能帮助认读汉字，还能提高普通话水平。尤其是在使用电脑或手机输入汉字时，拼音更是不可或缺的工具。</w:t>
      </w:r>
    </w:p>
    <w:p w14:paraId="5A2DF0B1">
      <w:pPr>
        <w:rPr>
          <w:rFonts w:hint="eastAsia"/>
          <w:lang w:eastAsia="zh-CN"/>
        </w:rPr>
      </w:pPr>
    </w:p>
    <w:p w14:paraId="63A3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91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4E7A99DB75214EA2AB24A7A66C308DA5_12</vt:lpwstr>
  </property>
</Properties>
</file>