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38275">
      <w:pPr>
        <w:rPr>
          <w:rFonts w:hint="eastAsia"/>
          <w:lang w:eastAsia="zh-CN"/>
        </w:rPr>
      </w:pPr>
      <w:bookmarkStart w:id="0" w:name="_GoBack"/>
      <w:bookmarkEnd w:id="0"/>
      <w:r>
        <w:rPr>
          <w:rFonts w:hint="eastAsia"/>
          <w:lang w:eastAsia="zh-CN"/>
        </w:rPr>
        <w:t>徽宗赵佶的拼音</w:t>
      </w:r>
    </w:p>
    <w:p w14:paraId="715E545D">
      <w:pPr>
        <w:rPr>
          <w:rFonts w:hint="eastAsia"/>
          <w:lang w:eastAsia="zh-CN"/>
        </w:rPr>
      </w:pPr>
      <w:r>
        <w:rPr>
          <w:rFonts w:hint="eastAsia"/>
          <w:lang w:eastAsia="zh-CN"/>
        </w:rPr>
        <w:t>徽宗赵佶，拼音为Huī Zōng Zhào Jí。作为宋朝第八位皇帝，赵佶在历史上留下了深远的影响。他不仅是一位君主，更是一位才华横溢的艺术家、书法家和诗人。他的艺术成就以及他对艺术的热爱，使得他在文化史上占有重要地位。</w:t>
      </w:r>
    </w:p>
    <w:p w14:paraId="1565188F">
      <w:pPr>
        <w:rPr>
          <w:rFonts w:hint="eastAsia"/>
          <w:lang w:eastAsia="zh-CN"/>
        </w:rPr>
      </w:pPr>
    </w:p>
    <w:p w14:paraId="04A80259">
      <w:pPr>
        <w:rPr>
          <w:rFonts w:hint="eastAsia"/>
          <w:lang w:eastAsia="zh-CN"/>
        </w:rPr>
      </w:pPr>
    </w:p>
    <w:p w14:paraId="3A3FAEEE">
      <w:pPr>
        <w:rPr>
          <w:rFonts w:hint="eastAsia"/>
          <w:lang w:eastAsia="zh-CN"/>
        </w:rPr>
      </w:pPr>
      <w:r>
        <w:rPr>
          <w:rFonts w:hint="eastAsia"/>
          <w:lang w:eastAsia="zh-CN"/>
        </w:rPr>
        <w:t>早年生活与登基</w:t>
      </w:r>
    </w:p>
    <w:p w14:paraId="25212504">
      <w:pPr>
        <w:rPr>
          <w:rFonts w:hint="eastAsia"/>
          <w:lang w:eastAsia="zh-CN"/>
        </w:rPr>
      </w:pPr>
      <w:r>
        <w:rPr>
          <w:rFonts w:hint="eastAsia"/>
          <w:lang w:eastAsia="zh-CN"/>
        </w:rPr>
        <w:t>赵佶生于公元1082年6月7日，是宋神宗第十一子。年轻时，赵佶并不被看作是皇位的继承人，这使得他有更多的时间投入到对艺术和文化的追求中。然而，命运的转折点出现在公元1100年，当时年仅十七岁的赵佶意外地被推上了皇位，成为了宋徽宗。</w:t>
      </w:r>
    </w:p>
    <w:p w14:paraId="24CA6D59">
      <w:pPr>
        <w:rPr>
          <w:rFonts w:hint="eastAsia"/>
          <w:lang w:eastAsia="zh-CN"/>
        </w:rPr>
      </w:pPr>
    </w:p>
    <w:p w14:paraId="634F59C2">
      <w:pPr>
        <w:rPr>
          <w:rFonts w:hint="eastAsia"/>
          <w:lang w:eastAsia="zh-CN"/>
        </w:rPr>
      </w:pPr>
    </w:p>
    <w:p w14:paraId="54E0CBFD">
      <w:pPr>
        <w:rPr>
          <w:rFonts w:hint="eastAsia"/>
          <w:lang w:eastAsia="zh-CN"/>
        </w:rPr>
      </w:pPr>
      <w:r>
        <w:rPr>
          <w:rFonts w:hint="eastAsia"/>
          <w:lang w:eastAsia="zh-CN"/>
        </w:rPr>
        <w:t>艺术上的贡献</w:t>
      </w:r>
    </w:p>
    <w:p w14:paraId="32D5666C">
      <w:pPr>
        <w:rPr>
          <w:rFonts w:hint="eastAsia"/>
          <w:lang w:eastAsia="zh-CN"/>
        </w:rPr>
      </w:pPr>
      <w:r>
        <w:rPr>
          <w:rFonts w:hint="eastAsia"/>
          <w:lang w:eastAsia="zh-CN"/>
        </w:rPr>
        <w:t>作为一位艺术爱好者，徽宗赵佶对绘画、书法及诗词有着极高的造诣。他创立了“瘦金体”，一种独特的书法风格，至今仍被广泛研究和模仿。他还设立了画院，鼓励艺术家们自由创作，并亲自参与选拔和指导。徽宗时期的宫廷艺术达到了前所未有的高峰，许多优秀的艺术品都是在这个时期诞生的。</w:t>
      </w:r>
    </w:p>
    <w:p w14:paraId="4DDDAF08">
      <w:pPr>
        <w:rPr>
          <w:rFonts w:hint="eastAsia"/>
          <w:lang w:eastAsia="zh-CN"/>
        </w:rPr>
      </w:pPr>
    </w:p>
    <w:p w14:paraId="00C431DD">
      <w:pPr>
        <w:rPr>
          <w:rFonts w:hint="eastAsia"/>
          <w:lang w:eastAsia="zh-CN"/>
        </w:rPr>
      </w:pPr>
    </w:p>
    <w:p w14:paraId="4150CEEF">
      <w:pPr>
        <w:rPr>
          <w:rFonts w:hint="eastAsia"/>
          <w:lang w:eastAsia="zh-CN"/>
        </w:rPr>
      </w:pPr>
      <w:r>
        <w:rPr>
          <w:rFonts w:hint="eastAsia"/>
          <w:lang w:eastAsia="zh-CN"/>
        </w:rPr>
        <w:t>统治期间的挑战</w:t>
      </w:r>
    </w:p>
    <w:p w14:paraId="59E233DB">
      <w:pPr>
        <w:rPr>
          <w:rFonts w:hint="eastAsia"/>
          <w:lang w:eastAsia="zh-CN"/>
        </w:rPr>
      </w:pPr>
      <w:r>
        <w:rPr>
          <w:rFonts w:hint="eastAsia"/>
          <w:lang w:eastAsia="zh-CN"/>
        </w:rPr>
        <w:t>尽管在文化艺术领域取得了显著成就，徽宗赵佶的统治并非一帆风顺。面对北方金国日益增长的威胁，徽宗采取了一系列外交政策试图维持和平，但最终未能阻止金国的南侵。公元1127年发生的靖康之变，导致徽宗和他的儿子钦宗被金兵俘虏，北宋也因此灭亡。</w:t>
      </w:r>
    </w:p>
    <w:p w14:paraId="50DAA58C">
      <w:pPr>
        <w:rPr>
          <w:rFonts w:hint="eastAsia"/>
          <w:lang w:eastAsia="zh-CN"/>
        </w:rPr>
      </w:pPr>
    </w:p>
    <w:p w14:paraId="01AB1E32">
      <w:pPr>
        <w:rPr>
          <w:rFonts w:hint="eastAsia"/>
          <w:lang w:eastAsia="zh-CN"/>
        </w:rPr>
      </w:pPr>
    </w:p>
    <w:p w14:paraId="71B99FE5">
      <w:pPr>
        <w:rPr>
          <w:rFonts w:hint="eastAsia"/>
          <w:lang w:eastAsia="zh-CN"/>
        </w:rPr>
      </w:pPr>
      <w:r>
        <w:rPr>
          <w:rFonts w:hint="eastAsia"/>
          <w:lang w:eastAsia="zh-CN"/>
        </w:rPr>
        <w:t>晚年与影响</w:t>
      </w:r>
    </w:p>
    <w:p w14:paraId="4EB811A9">
      <w:pPr>
        <w:rPr>
          <w:rFonts w:hint="eastAsia"/>
          <w:lang w:eastAsia="zh-CN"/>
        </w:rPr>
      </w:pPr>
      <w:r>
        <w:rPr>
          <w:rFonts w:hint="eastAsia"/>
          <w:lang w:eastAsia="zh-CN"/>
        </w:rPr>
        <w:t>被俘后的徽宗赵佶，在异乡度过了余生，直至1135年逝世。虽然他的政治生涯以悲剧告终，但他留下的文化遗产却经久不衰。徽宗赵佶的作品和他所倡导的艺术风格对中国乃至东亚地区的文化发展产生了深远的影响。直到今天，徽宗赵佶仍然被视为中国历史上最具艺术气质的皇帝之一。</w:t>
      </w:r>
    </w:p>
    <w:p w14:paraId="3DEAB210">
      <w:pPr>
        <w:rPr>
          <w:rFonts w:hint="eastAsia"/>
          <w:lang w:eastAsia="zh-CN"/>
        </w:rPr>
      </w:pPr>
    </w:p>
    <w:p w14:paraId="638F5C83">
      <w:pPr>
        <w:rPr>
          <w:rFonts w:hint="eastAsia"/>
          <w:lang w:eastAsia="zh-CN"/>
        </w:rPr>
      </w:pPr>
      <w:r>
        <w:rPr>
          <w:rFonts w:hint="eastAsia"/>
          <w:lang w:eastAsia="zh-CN"/>
        </w:rPr>
        <w:t>本文是由懂得生活网（dongdeshenghuo.com）为大家创作</w:t>
      </w:r>
    </w:p>
    <w:p w14:paraId="7D3B5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3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2025-10-13T14:48:03Z</dcterms:created>
  <cp:lastModifiedBy>Administrator</cp:lastModifiedBy>
  <dcterms:modified xsi:type="dcterms:W3CDTF">2025-10-13T14:48:03Z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1F4E3488B05D4E888E294B3258CD0CC9_12</vt:lpwstr>
  </property>
</Properties>
</file>