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61C18">
      <w:pPr>
        <w:rPr>
          <w:rFonts w:hint="eastAsia"/>
          <w:lang w:eastAsia="zh-CN"/>
        </w:rPr>
      </w:pPr>
      <w:bookmarkStart w:id="0" w:name="_GoBack"/>
      <w:bookmarkEnd w:id="0"/>
      <w:r>
        <w:rPr>
          <w:rFonts w:hint="eastAsia"/>
          <w:lang w:eastAsia="zh-CN"/>
        </w:rPr>
        <w:t>商山早行温庭筠的拼音</w:t>
      </w:r>
    </w:p>
    <w:p w14:paraId="2339C042">
      <w:pPr>
        <w:rPr>
          <w:rFonts w:hint="eastAsia"/>
          <w:lang w:eastAsia="zh-CN"/>
        </w:rPr>
      </w:pPr>
      <w:r>
        <w:rPr>
          <w:rFonts w:hint="eastAsia"/>
          <w:lang w:eastAsia="zh-CN"/>
        </w:rPr>
        <w:t>《商山早行》是唐代著名诗人温庭筠创作的一首诗，这首诗描绘了作者清晨从商山出发时的所见所感。在了解这首诗的拼音之前，我们先来简单了解一下温庭筠和他的这首名作。</w:t>
      </w:r>
    </w:p>
    <w:p w14:paraId="007A49E1">
      <w:pPr>
        <w:rPr>
          <w:rFonts w:hint="eastAsia"/>
          <w:lang w:eastAsia="zh-CN"/>
        </w:rPr>
      </w:pPr>
    </w:p>
    <w:p w14:paraId="6086EA94">
      <w:pPr>
        <w:rPr>
          <w:rFonts w:hint="eastAsia"/>
          <w:lang w:eastAsia="zh-CN"/>
        </w:rPr>
      </w:pPr>
    </w:p>
    <w:p w14:paraId="1BD65AE1">
      <w:pPr>
        <w:rPr>
          <w:rFonts w:hint="eastAsia"/>
          <w:lang w:eastAsia="zh-CN"/>
        </w:rPr>
      </w:pPr>
      <w:r>
        <w:rPr>
          <w:rFonts w:hint="eastAsia"/>
          <w:lang w:eastAsia="zh-CN"/>
        </w:rPr>
        <w:t>温庭筠及其诗歌特点</w:t>
      </w:r>
    </w:p>
    <w:p w14:paraId="1F3D2FA0">
      <w:pPr>
        <w:rPr>
          <w:rFonts w:hint="eastAsia"/>
          <w:lang w:eastAsia="zh-CN"/>
        </w:rPr>
      </w:pPr>
      <w:r>
        <w:rPr>
          <w:rFonts w:hint="eastAsia"/>
          <w:lang w:eastAsia="zh-CN"/>
        </w:rPr>
        <w:t>温庭筠（约812年-870年），字飞卿，晚唐时期著名的诗人、词人，与李商隐并称“温李”。他的诗歌风格独特，擅长以细腻笔触描写景物和情感，尤其在闺怨诗方面成就斐然。而《商山早行》则展示了他另一种写作风格——通过自然景象抒发个人情怀。</w:t>
      </w:r>
    </w:p>
    <w:p w14:paraId="0BEF6769">
      <w:pPr>
        <w:rPr>
          <w:rFonts w:hint="eastAsia"/>
          <w:lang w:eastAsia="zh-CN"/>
        </w:rPr>
      </w:pPr>
    </w:p>
    <w:p w14:paraId="680890BD">
      <w:pPr>
        <w:rPr>
          <w:rFonts w:hint="eastAsia"/>
          <w:lang w:eastAsia="zh-CN"/>
        </w:rPr>
      </w:pPr>
    </w:p>
    <w:p w14:paraId="674C35D3">
      <w:pPr>
        <w:rPr>
          <w:rFonts w:hint="eastAsia"/>
          <w:lang w:eastAsia="zh-CN"/>
        </w:rPr>
      </w:pPr>
      <w:r>
        <w:rPr>
          <w:rFonts w:hint="eastAsia"/>
          <w:lang w:eastAsia="zh-CN"/>
        </w:rPr>
        <w:t>《商山早行》简介及拼音版</w:t>
      </w:r>
    </w:p>
    <w:p w14:paraId="03C5F131">
      <w:pPr>
        <w:rPr>
          <w:rFonts w:hint="eastAsia"/>
          <w:lang w:eastAsia="zh-CN"/>
        </w:rPr>
      </w:pPr>
      <w:r>
        <w:rPr>
          <w:rFonts w:hint="eastAsia"/>
          <w:lang w:eastAsia="zh-CN"/>
        </w:rPr>
        <w:t>《商山早行》原文如下：“晨起动征铎，客行悲故乡。鸡声茅店月，人迹板桥霜。槲叶落山路，枳花明驿墙。因思杜陵梦，凫雁满回塘。”接下来，我们将每句诗转化为拼音形式：</w:t>
      </w:r>
    </w:p>
    <w:p w14:paraId="62958B6C">
      <w:pPr>
        <w:rPr>
          <w:rFonts w:hint="eastAsia"/>
          <w:lang w:eastAsia="zh-CN"/>
        </w:rPr>
      </w:pPr>
    </w:p>
    <w:p w14:paraId="6AAFA005">
      <w:pPr>
        <w:rPr>
          <w:rFonts w:hint="eastAsia"/>
          <w:lang w:eastAsia="zh-CN"/>
        </w:rPr>
      </w:pPr>
      <w:r>
        <w:rPr>
          <w:rFonts w:hint="eastAsia"/>
          <w:lang w:eastAsia="zh-CN"/>
        </w:rPr>
        <w:t>Chén qǐ dòng zhēng duó, kè xíng bēi gù xiāng. Jī shēng máo diàn yuè, rén jì bǎn qiáo shuāng. Hú yè luò shān lù, zhǐ huā míng yì qiáng. Yīn sī dù líng mèng, fú yàn mǎn huí táng.</w:t>
      </w:r>
    </w:p>
    <w:p w14:paraId="4724F1B4">
      <w:pPr>
        <w:rPr>
          <w:rFonts w:hint="eastAsia"/>
          <w:lang w:eastAsia="zh-CN"/>
        </w:rPr>
      </w:pPr>
    </w:p>
    <w:p w14:paraId="3B62BA0B">
      <w:pPr>
        <w:rPr>
          <w:rFonts w:hint="eastAsia"/>
          <w:lang w:eastAsia="zh-CN"/>
        </w:rPr>
      </w:pPr>
    </w:p>
    <w:p w14:paraId="20425C73">
      <w:pPr>
        <w:rPr>
          <w:rFonts w:hint="eastAsia"/>
          <w:lang w:eastAsia="zh-CN"/>
        </w:rPr>
      </w:pPr>
      <w:r>
        <w:rPr>
          <w:rFonts w:hint="eastAsia"/>
          <w:lang w:eastAsia="zh-CN"/>
        </w:rPr>
        <w:t>对诗歌的理解</w:t>
      </w:r>
    </w:p>
    <w:p w14:paraId="60CAC69F">
      <w:pPr>
        <w:rPr>
          <w:rFonts w:hint="eastAsia"/>
          <w:lang w:eastAsia="zh-CN"/>
        </w:rPr>
      </w:pPr>
      <w:r>
        <w:rPr>
          <w:rFonts w:hint="eastAsia"/>
          <w:lang w:eastAsia="zh-CN"/>
        </w:rPr>
        <w:t>在这首诗中，“晨起动征铎”，描述了清晨启程时铃铛的声音打破了寂静；“鸡声茅店月”生动地勾勒出了山村旅店旁公鸡打鸣的画面；而“人迹板桥霜”则巧妙地运用了意象叠加的手法，将行人足迹与板桥上的白霜结合在一起，给人留下深刻印象。整首诗通过对旅途早晨景色的细致描写，表达了诗人离乡背井时内心的孤寂与思念之情。</w:t>
      </w:r>
    </w:p>
    <w:p w14:paraId="70E5A99C">
      <w:pPr>
        <w:rPr>
          <w:rFonts w:hint="eastAsia"/>
          <w:lang w:eastAsia="zh-CN"/>
        </w:rPr>
      </w:pPr>
    </w:p>
    <w:p w14:paraId="408D5B9D">
      <w:pPr>
        <w:rPr>
          <w:rFonts w:hint="eastAsia"/>
          <w:lang w:eastAsia="zh-CN"/>
        </w:rPr>
      </w:pPr>
    </w:p>
    <w:p w14:paraId="6FCFF22C">
      <w:pPr>
        <w:rPr>
          <w:rFonts w:hint="eastAsia"/>
          <w:lang w:eastAsia="zh-CN"/>
        </w:rPr>
      </w:pPr>
      <w:r>
        <w:rPr>
          <w:rFonts w:hint="eastAsia"/>
          <w:lang w:eastAsia="zh-CN"/>
        </w:rPr>
        <w:t>最后的总结</w:t>
      </w:r>
    </w:p>
    <w:p w14:paraId="3A2A201B">
      <w:pPr>
        <w:rPr>
          <w:rFonts w:hint="eastAsia"/>
          <w:lang w:eastAsia="zh-CN"/>
        </w:rPr>
      </w:pPr>
      <w:r>
        <w:rPr>
          <w:rFonts w:hint="eastAsia"/>
          <w:lang w:eastAsia="zh-CN"/>
        </w:rPr>
        <w:t>通过学习《商山早行》的拼音版本，不仅能够帮助读者更好地朗读和记忆这首经典古诗，还能深入体会温庭筠如何运用简洁而富有表现力的语言，传达出深邃的情感世界。对于想要进一步探索中国古代文学魅力的朋友来说，《商山早行》无疑是一扇通往那个时代文化与情感深处的重要窗口。</w:t>
      </w:r>
    </w:p>
    <w:p w14:paraId="55AC2454">
      <w:pPr>
        <w:rPr>
          <w:rFonts w:hint="eastAsia"/>
          <w:lang w:eastAsia="zh-CN"/>
        </w:rPr>
      </w:pPr>
    </w:p>
    <w:p w14:paraId="18347EB4">
      <w:pPr>
        <w:rPr>
          <w:rFonts w:hint="eastAsia"/>
          <w:lang w:eastAsia="zh-CN"/>
        </w:rPr>
      </w:pPr>
      <w:r>
        <w:rPr>
          <w:rFonts w:hint="eastAsia"/>
          <w:lang w:eastAsia="zh-CN"/>
        </w:rPr>
        <w:t>本文是由懂得生活网（dongdeshenghuo.com）为大家创作</w:t>
      </w:r>
    </w:p>
    <w:p w14:paraId="5A5DEE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6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2025-10-14T03:33:00Z</dcterms:created>
  <cp:lastModifiedBy>Administrator</cp:lastModifiedBy>
  <dcterms:modified xsi:type="dcterms:W3CDTF">2025-10-14T03:33:00Z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0422B3FAEEDE4A2CAC655B9F054C4E91_12</vt:lpwstr>
  </property>
</Properties>
</file>