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5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七年级下册读读写写的拼音语文概述</w:t>
      </w:r>
    </w:p>
    <w:p w14:paraId="4E14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将接触到更加丰富多彩的汉语知识。其中，“读读写写”部分旨在通过一系列精心挑选的文章和练习，帮助学生提高阅读理解能力、写作技巧以及汉字书写水平。这一部分内容不仅强调了基础知识的学习，如词汇量的增加、语法结构的理解等，还特别注重培养学生的文学鉴赏能力和文化素养。</w:t>
      </w:r>
    </w:p>
    <w:p w14:paraId="52860FBB">
      <w:pPr>
        <w:rPr>
          <w:rFonts w:hint="eastAsia"/>
          <w:lang w:eastAsia="zh-CN"/>
        </w:rPr>
      </w:pPr>
    </w:p>
    <w:p w14:paraId="689698CB">
      <w:pPr>
        <w:rPr>
          <w:rFonts w:hint="eastAsia"/>
          <w:lang w:eastAsia="zh-CN"/>
        </w:rPr>
      </w:pPr>
    </w:p>
    <w:p w14:paraId="6950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重点词汇与表达</w:t>
      </w:r>
    </w:p>
    <w:p w14:paraId="0CD5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课本中的“读读写写”部分引入了许多新词汇和表达方式，这些内容对于拓展学生的词汇量至关重要。例如，“潺潺”、“涟漪”等词语不仅让学生了解自然景象的美妙描述，同时也引导他们感受语言的韵律美。还有许多关于人物性格描写、情感表达的词汇，像“憨厚”、“腼腆”等，帮助学生更准确地描绘出内心世界和人际关系。</w:t>
      </w:r>
    </w:p>
    <w:p w14:paraId="4D83D6C2">
      <w:pPr>
        <w:rPr>
          <w:rFonts w:hint="eastAsia"/>
          <w:lang w:eastAsia="zh-CN"/>
        </w:rPr>
      </w:pPr>
    </w:p>
    <w:p w14:paraId="2F3CA497">
      <w:pPr>
        <w:rPr>
          <w:rFonts w:hint="eastAsia"/>
          <w:lang w:eastAsia="zh-CN"/>
        </w:rPr>
      </w:pPr>
    </w:p>
    <w:p w14:paraId="3BAE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37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在七年级下册的“读读写写”中继续扮演着不可或缺的角色。通过拼音的学习，学生能够正确发音，这对于掌握标准普通话至关重要。拼音也是学生自主学习汉字的好帮手，它使得查找字典变得更加便捷，有助于提高自学能力。教师通常会结合具体的课文实例，教授学生如何利用拼音来加深对汉字的记忆和理解。</w:t>
      </w:r>
    </w:p>
    <w:p w14:paraId="11A0CA2A">
      <w:pPr>
        <w:rPr>
          <w:rFonts w:hint="eastAsia"/>
          <w:lang w:eastAsia="zh-CN"/>
        </w:rPr>
      </w:pPr>
    </w:p>
    <w:p w14:paraId="5251567D">
      <w:pPr>
        <w:rPr>
          <w:rFonts w:hint="eastAsia"/>
          <w:lang w:eastAsia="zh-CN"/>
        </w:rPr>
      </w:pPr>
    </w:p>
    <w:p w14:paraId="624F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提升写作技能</w:t>
      </w:r>
    </w:p>
    <w:p w14:paraId="08E7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词汇积累外，“读读写写”部分也非常重视写作技能的训练。通过分析优秀范文，学生可以学到不同文体的特点及写作技巧。比如记叙文应注重情节的发展和人物形象的塑造；说明文则需逻辑清晰，条理分明。课本还会提供一些写作题目供学生练习，鼓励他们大胆尝试，勇于表达自己的观点和想法。这不仅能增强学生的文字功底，还能激发他们的创造力。</w:t>
      </w:r>
    </w:p>
    <w:p w14:paraId="794414D5">
      <w:pPr>
        <w:rPr>
          <w:rFonts w:hint="eastAsia"/>
          <w:lang w:eastAsia="zh-CN"/>
        </w:rPr>
      </w:pPr>
    </w:p>
    <w:p w14:paraId="7664578C">
      <w:pPr>
        <w:rPr>
          <w:rFonts w:hint="eastAsia"/>
          <w:lang w:eastAsia="zh-CN"/>
        </w:rPr>
      </w:pPr>
    </w:p>
    <w:p w14:paraId="10F2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促进文化交流与认同感</w:t>
      </w:r>
    </w:p>
    <w:p w14:paraId="496B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中的文章选材广泛，涵盖了历史故事、民间传说、现代科技等多个领域，既能让学生领略到中华文化的博大精深，又可让他们了解到当代社会的发展变化。这样的安排有利于增进学生对本国文化的认识与热爱，从而建立起强烈的文化自信和民族自豪感。也鼓励学生以开放的心态去接纳多元文化，为未来成为具有国际视野的人才打下坚实基础。</w:t>
      </w:r>
    </w:p>
    <w:p w14:paraId="5B33727E">
      <w:pPr>
        <w:rPr>
          <w:rFonts w:hint="eastAsia"/>
          <w:lang w:eastAsia="zh-CN"/>
        </w:rPr>
      </w:pPr>
    </w:p>
    <w:p w14:paraId="6139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63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2025-10-14T01:36:52Z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F446DA8A0A804A61814C214E0484ED83_12</vt:lpwstr>
  </property>
</Properties>
</file>