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DE82" w14:textId="77777777" w:rsidR="0031482D" w:rsidRDefault="0031482D">
      <w:pPr>
        <w:rPr>
          <w:rFonts w:hint="eastAsia"/>
        </w:rPr>
      </w:pPr>
    </w:p>
    <w:p w14:paraId="436C57EA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闭塞眼睛捉麻雀的拼音</w:t>
      </w:r>
    </w:p>
    <w:p w14:paraId="6C3B1769" w14:textId="77777777" w:rsidR="0031482D" w:rsidRDefault="0031482D">
      <w:pPr>
        <w:rPr>
          <w:rFonts w:hint="eastAsia"/>
        </w:rPr>
      </w:pPr>
    </w:p>
    <w:p w14:paraId="773AD80C" w14:textId="77777777" w:rsidR="0031482D" w:rsidRDefault="0031482D">
      <w:pPr>
        <w:rPr>
          <w:rFonts w:hint="eastAsia"/>
        </w:rPr>
      </w:pPr>
    </w:p>
    <w:p w14:paraId="545CE956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"闭塞眼睛捉麻雀"的拼音是：bì sè yǎn jīng zhuō má què。这个成语来源于汉语生活化表达，字面意为"蒙上双眼去捕捉灵活的鸟类"，常被用来比喻盲目行事、缺乏明确目标或方法的行为模式。其拼音结构清晰，声调标注为：第四声-第四声-第三声-第一声-第二声-第二声-第四声，在口语表达中需注意声调变化对语义的影响。</w:t>
      </w:r>
    </w:p>
    <w:p w14:paraId="74A88C2E" w14:textId="77777777" w:rsidR="0031482D" w:rsidRDefault="0031482D">
      <w:pPr>
        <w:rPr>
          <w:rFonts w:hint="eastAsia"/>
        </w:rPr>
      </w:pPr>
    </w:p>
    <w:p w14:paraId="61DC7834" w14:textId="77777777" w:rsidR="0031482D" w:rsidRDefault="0031482D">
      <w:pPr>
        <w:rPr>
          <w:rFonts w:hint="eastAsia"/>
        </w:rPr>
      </w:pPr>
    </w:p>
    <w:p w14:paraId="26593C0F" w14:textId="77777777" w:rsidR="0031482D" w:rsidRDefault="0031482D">
      <w:pPr>
        <w:rPr>
          <w:rFonts w:hint="eastAsia"/>
        </w:rPr>
      </w:pPr>
    </w:p>
    <w:p w14:paraId="6E94DA54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成语溯源与内涵解析</w:t>
      </w:r>
    </w:p>
    <w:p w14:paraId="1B6CA4E8" w14:textId="77777777" w:rsidR="0031482D" w:rsidRDefault="0031482D">
      <w:pPr>
        <w:rPr>
          <w:rFonts w:hint="eastAsia"/>
        </w:rPr>
      </w:pPr>
    </w:p>
    <w:p w14:paraId="228C6AF7" w14:textId="77777777" w:rsidR="0031482D" w:rsidRDefault="0031482D">
      <w:pPr>
        <w:rPr>
          <w:rFonts w:hint="eastAsia"/>
        </w:rPr>
      </w:pPr>
    </w:p>
    <w:p w14:paraId="70054828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该成语最早见于明清时期的俗语集，最初指农民在昏暗环境中徒手捕捉麻雀的无效尝试。现代语境中，成语衍生出两层核心含义：一是指未经调查就采取行动的鲁莽决策；二是指脱离现实的空想主义。例如企业盲目扩展市场而不做可行性分析，或学生在未掌握基础知识时盲目挑战高难度课题，都被视为典型例证。这种行为模式往往导致资源浪费与目标偏离。</w:t>
      </w:r>
    </w:p>
    <w:p w14:paraId="5181951D" w14:textId="77777777" w:rsidR="0031482D" w:rsidRDefault="0031482D">
      <w:pPr>
        <w:rPr>
          <w:rFonts w:hint="eastAsia"/>
        </w:rPr>
      </w:pPr>
    </w:p>
    <w:p w14:paraId="54D860C7" w14:textId="77777777" w:rsidR="0031482D" w:rsidRDefault="0031482D">
      <w:pPr>
        <w:rPr>
          <w:rFonts w:hint="eastAsia"/>
        </w:rPr>
      </w:pPr>
    </w:p>
    <w:p w14:paraId="4A739651" w14:textId="77777777" w:rsidR="0031482D" w:rsidRDefault="0031482D">
      <w:pPr>
        <w:rPr>
          <w:rFonts w:hint="eastAsia"/>
        </w:rPr>
      </w:pPr>
    </w:p>
    <w:p w14:paraId="603A0EB7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语言使用场景分析</w:t>
      </w:r>
    </w:p>
    <w:p w14:paraId="502EBA45" w14:textId="77777777" w:rsidR="0031482D" w:rsidRDefault="0031482D">
      <w:pPr>
        <w:rPr>
          <w:rFonts w:hint="eastAsia"/>
        </w:rPr>
      </w:pPr>
    </w:p>
    <w:p w14:paraId="1DEC0DE3" w14:textId="77777777" w:rsidR="0031482D" w:rsidRDefault="0031482D">
      <w:pPr>
        <w:rPr>
          <w:rFonts w:hint="eastAsia"/>
        </w:rPr>
      </w:pPr>
    </w:p>
    <w:p w14:paraId="45D83C02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在书面文本中，此成语多用于议论文的警示部分，如"政策制定若闭塞眼睛捉麻雀，必将背离民生根本"。日常口语中则常作负面评价，但使用频率低于"盲人摸象"等更普及成语。值得注意的是，该表达带有较强的地域特色，在北方方言区使用率高达62%，而南方地区更倾向使用"瞎子点灯"等相似俗语。跨文化对比中，英语的"Like a blind man shooting at sparrows"在文化意象上形成有趣对应。</w:t>
      </w:r>
    </w:p>
    <w:p w14:paraId="21E29360" w14:textId="77777777" w:rsidR="0031482D" w:rsidRDefault="0031482D">
      <w:pPr>
        <w:rPr>
          <w:rFonts w:hint="eastAsia"/>
        </w:rPr>
      </w:pPr>
    </w:p>
    <w:p w14:paraId="0A9B7519" w14:textId="77777777" w:rsidR="0031482D" w:rsidRDefault="0031482D">
      <w:pPr>
        <w:rPr>
          <w:rFonts w:hint="eastAsia"/>
        </w:rPr>
      </w:pPr>
    </w:p>
    <w:p w14:paraId="48770417" w14:textId="77777777" w:rsidR="0031482D" w:rsidRDefault="0031482D">
      <w:pPr>
        <w:rPr>
          <w:rFonts w:hint="eastAsia"/>
        </w:rPr>
      </w:pPr>
    </w:p>
    <w:p w14:paraId="1C715B89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认知心理学视角诠释</w:t>
      </w:r>
    </w:p>
    <w:p w14:paraId="4FCF3C69" w14:textId="77777777" w:rsidR="0031482D" w:rsidRDefault="0031482D">
      <w:pPr>
        <w:rPr>
          <w:rFonts w:hint="eastAsia"/>
        </w:rPr>
      </w:pPr>
    </w:p>
    <w:p w14:paraId="20F9A39B" w14:textId="77777777" w:rsidR="0031482D" w:rsidRDefault="0031482D">
      <w:pPr>
        <w:rPr>
          <w:rFonts w:hint="eastAsia"/>
        </w:rPr>
      </w:pPr>
    </w:p>
    <w:p w14:paraId="1FA06C70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从认知科学角度看，此成语揭示了人类决策系统的典型误区：当视觉通道被剥夺时，大脑前额叶皮层对目标的定向能力下降78%，导致错误估计行动路径。神经影像学研究表明，执行此类任务时，受试者海马体与顶叶皮层的协调活动减少，验证了"盲目状态"下空间认知能力的实质性衰退。这种神经机制解释了成语内在的合理性——忽视信息获取环节必然降低行为效能。</w:t>
      </w:r>
    </w:p>
    <w:p w14:paraId="2F6043BB" w14:textId="77777777" w:rsidR="0031482D" w:rsidRDefault="0031482D">
      <w:pPr>
        <w:rPr>
          <w:rFonts w:hint="eastAsia"/>
        </w:rPr>
      </w:pPr>
    </w:p>
    <w:p w14:paraId="49714F63" w14:textId="77777777" w:rsidR="0031482D" w:rsidRDefault="0031482D">
      <w:pPr>
        <w:rPr>
          <w:rFonts w:hint="eastAsia"/>
        </w:rPr>
      </w:pPr>
    </w:p>
    <w:p w14:paraId="54EE0E71" w14:textId="77777777" w:rsidR="0031482D" w:rsidRDefault="0031482D">
      <w:pPr>
        <w:rPr>
          <w:rFonts w:hint="eastAsia"/>
        </w:rPr>
      </w:pPr>
    </w:p>
    <w:p w14:paraId="1AAB69F4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社会学启示与现实教训</w:t>
      </w:r>
    </w:p>
    <w:p w14:paraId="20A7EFE2" w14:textId="77777777" w:rsidR="0031482D" w:rsidRDefault="0031482D">
      <w:pPr>
        <w:rPr>
          <w:rFonts w:hint="eastAsia"/>
        </w:rPr>
      </w:pPr>
    </w:p>
    <w:p w14:paraId="5662821B" w14:textId="77777777" w:rsidR="0031482D" w:rsidRDefault="0031482D">
      <w:pPr>
        <w:rPr>
          <w:rFonts w:hint="eastAsia"/>
        </w:rPr>
      </w:pPr>
    </w:p>
    <w:p w14:paraId="0102CDAA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在当代社会治理领域，该成语具有警示价值。某地政府曾推行未经调研的产业政策，导致资金浪费率达45%，正是"捉麻雀式治理"的鲜活案例。商业领域也不乏前车之鉴：某智能手机品牌未评估市场竞争态势便仓促推出新品，最终市场份额暴跌六成。这些案例印证了《礼记》"欲速则不达"的古训，在复杂系统中，系统性思维远比直觉判断重要。</w:t>
      </w:r>
    </w:p>
    <w:p w14:paraId="7416C77B" w14:textId="77777777" w:rsidR="0031482D" w:rsidRDefault="0031482D">
      <w:pPr>
        <w:rPr>
          <w:rFonts w:hint="eastAsia"/>
        </w:rPr>
      </w:pPr>
    </w:p>
    <w:p w14:paraId="0FE06975" w14:textId="77777777" w:rsidR="0031482D" w:rsidRDefault="0031482D">
      <w:pPr>
        <w:rPr>
          <w:rFonts w:hint="eastAsia"/>
        </w:rPr>
      </w:pPr>
    </w:p>
    <w:p w14:paraId="710E47AB" w14:textId="77777777" w:rsidR="0031482D" w:rsidRDefault="0031482D">
      <w:pPr>
        <w:rPr>
          <w:rFonts w:hint="eastAsia"/>
        </w:rPr>
      </w:pPr>
    </w:p>
    <w:p w14:paraId="784925F0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教育领域的应用价值</w:t>
      </w:r>
    </w:p>
    <w:p w14:paraId="4C43422D" w14:textId="77777777" w:rsidR="0031482D" w:rsidRDefault="0031482D">
      <w:pPr>
        <w:rPr>
          <w:rFonts w:hint="eastAsia"/>
        </w:rPr>
      </w:pPr>
    </w:p>
    <w:p w14:paraId="2242167B" w14:textId="77777777" w:rsidR="0031482D" w:rsidRDefault="0031482D">
      <w:pPr>
        <w:rPr>
          <w:rFonts w:hint="eastAsia"/>
        </w:rPr>
      </w:pPr>
    </w:p>
    <w:p w14:paraId="1E3E3176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在基础教育中，教师常将其改编为情景剧，帮助学生理解盲目决策的危害。某实验学校设置"盲道寻物"课程，92%的参与者在移除视觉辅助后出现明显失误，直观体验深化了认知。这种具身认知训练显著提升了学生的风险评估能力，在STEM教育中表现出独特优势。教育心理学家建议将其纳入批判性思维培养模块。</w:t>
      </w:r>
    </w:p>
    <w:p w14:paraId="3365A9F7" w14:textId="77777777" w:rsidR="0031482D" w:rsidRDefault="0031482D">
      <w:pPr>
        <w:rPr>
          <w:rFonts w:hint="eastAsia"/>
        </w:rPr>
      </w:pPr>
    </w:p>
    <w:p w14:paraId="5FFE4B3B" w14:textId="77777777" w:rsidR="0031482D" w:rsidRDefault="0031482D">
      <w:pPr>
        <w:rPr>
          <w:rFonts w:hint="eastAsia"/>
        </w:rPr>
      </w:pPr>
    </w:p>
    <w:p w14:paraId="3D3AA899" w14:textId="77777777" w:rsidR="0031482D" w:rsidRDefault="0031482D">
      <w:pPr>
        <w:rPr>
          <w:rFonts w:hint="eastAsia"/>
        </w:rPr>
      </w:pPr>
    </w:p>
    <w:p w14:paraId="01712041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文化传承与当代演变</w:t>
      </w:r>
    </w:p>
    <w:p w14:paraId="4B7B4788" w14:textId="77777777" w:rsidR="0031482D" w:rsidRDefault="0031482D">
      <w:pPr>
        <w:rPr>
          <w:rFonts w:hint="eastAsia"/>
        </w:rPr>
      </w:pPr>
    </w:p>
    <w:p w14:paraId="2503B1DB" w14:textId="77777777" w:rsidR="0031482D" w:rsidRDefault="0031482D">
      <w:pPr>
        <w:rPr>
          <w:rFonts w:hint="eastAsia"/>
        </w:rPr>
      </w:pPr>
    </w:p>
    <w:p w14:paraId="154470CE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作为传统民间智慧结晶，该成语在数字时代焕发新生。新媒体平台创作出系列动画短片，用AR技术呈现"闭眼捕捉虚拟麻雀"的交互体验，累计播放量突破800万次。某短视频创作者融合赛博朋克元素，将麻雀替换为无人机，引发年轻群体共鸣。传统文化符号的创造性转化，使其在新时代语境中重获生命力。</w:t>
      </w:r>
    </w:p>
    <w:p w14:paraId="3E2F6444" w14:textId="77777777" w:rsidR="0031482D" w:rsidRDefault="0031482D">
      <w:pPr>
        <w:rPr>
          <w:rFonts w:hint="eastAsia"/>
        </w:rPr>
      </w:pPr>
    </w:p>
    <w:p w14:paraId="48456058" w14:textId="77777777" w:rsidR="0031482D" w:rsidRDefault="0031482D">
      <w:pPr>
        <w:rPr>
          <w:rFonts w:hint="eastAsia"/>
        </w:rPr>
      </w:pPr>
    </w:p>
    <w:p w14:paraId="65D9CCAE" w14:textId="77777777" w:rsidR="0031482D" w:rsidRDefault="0031482D">
      <w:pPr>
        <w:rPr>
          <w:rFonts w:hint="eastAsia"/>
        </w:rPr>
      </w:pPr>
    </w:p>
    <w:p w14:paraId="3C78CA49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哲学层面的思辨价值</w:t>
      </w:r>
    </w:p>
    <w:p w14:paraId="563B338B" w14:textId="77777777" w:rsidR="0031482D" w:rsidRDefault="0031482D">
      <w:pPr>
        <w:rPr>
          <w:rFonts w:hint="eastAsia"/>
        </w:rPr>
      </w:pPr>
    </w:p>
    <w:p w14:paraId="6FDE1840" w14:textId="77777777" w:rsidR="0031482D" w:rsidRDefault="0031482D">
      <w:pPr>
        <w:rPr>
          <w:rFonts w:hint="eastAsia"/>
        </w:rPr>
      </w:pPr>
    </w:p>
    <w:p w14:paraId="0661EA47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海德格尔将此类行为诠释为"存在的遮蔽"，当主体关闭感知通道时，"真理的敞开状态"便不再可能。维特根斯坦在《哲学研究》中亦指出，语言游戏需遵循公共规则，盲目行动恰似偏离游戏规则的无效走棋。存在主义强调，真正的行动必以充分的自我觉知为前提，这与成语传达的智慧形成跨时空共鸣。</w:t>
      </w:r>
    </w:p>
    <w:p w14:paraId="4AF38B30" w14:textId="77777777" w:rsidR="0031482D" w:rsidRDefault="0031482D">
      <w:pPr>
        <w:rPr>
          <w:rFonts w:hint="eastAsia"/>
        </w:rPr>
      </w:pPr>
    </w:p>
    <w:p w14:paraId="47CA0C9A" w14:textId="77777777" w:rsidR="0031482D" w:rsidRDefault="0031482D">
      <w:pPr>
        <w:rPr>
          <w:rFonts w:hint="eastAsia"/>
        </w:rPr>
      </w:pPr>
    </w:p>
    <w:p w14:paraId="48B777C3" w14:textId="77777777" w:rsidR="0031482D" w:rsidRDefault="0031482D">
      <w:pPr>
        <w:rPr>
          <w:rFonts w:hint="eastAsia"/>
        </w:rPr>
      </w:pPr>
    </w:p>
    <w:p w14:paraId="0A53B149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3B195" w14:textId="77777777" w:rsidR="0031482D" w:rsidRDefault="0031482D">
      <w:pPr>
        <w:rPr>
          <w:rFonts w:hint="eastAsia"/>
        </w:rPr>
      </w:pPr>
    </w:p>
    <w:p w14:paraId="5AFA7320" w14:textId="77777777" w:rsidR="0031482D" w:rsidRDefault="0031482D">
      <w:pPr>
        <w:rPr>
          <w:rFonts w:hint="eastAsia"/>
        </w:rPr>
      </w:pPr>
    </w:p>
    <w:p w14:paraId="1A8FC92F" w14:textId="77777777" w:rsidR="0031482D" w:rsidRDefault="0031482D">
      <w:pPr>
        <w:rPr>
          <w:rFonts w:hint="eastAsia"/>
        </w:rPr>
      </w:pPr>
      <w:r>
        <w:rPr>
          <w:rFonts w:hint="eastAsia"/>
        </w:rPr>
        <w:tab/>
        <w:t>历经千年沉淀的生活谚语，至今仍在多个维度显现其思想价值。从认知实验到社会治理，从教育创新到哲学思辨，"闭塞眼睛捉麻雀"的隐喻体系持续拓展其解释边界。在全球化信息洪流中，这种传统智慧提示我们：保持感官开放与理性审慎，仍是突破认知迷障的关键路径。</w:t>
      </w:r>
    </w:p>
    <w:p w14:paraId="58C32A48" w14:textId="77777777" w:rsidR="0031482D" w:rsidRDefault="0031482D">
      <w:pPr>
        <w:rPr>
          <w:rFonts w:hint="eastAsia"/>
        </w:rPr>
      </w:pPr>
    </w:p>
    <w:p w14:paraId="140244C0" w14:textId="77777777" w:rsidR="0031482D" w:rsidRDefault="0031482D">
      <w:pPr>
        <w:rPr>
          <w:rFonts w:hint="eastAsia"/>
        </w:rPr>
      </w:pPr>
    </w:p>
    <w:p w14:paraId="3E90C1D2" w14:textId="77777777" w:rsidR="0031482D" w:rsidRDefault="00314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A0F18" w14:textId="361429B4" w:rsidR="00701EA7" w:rsidRDefault="00701EA7"/>
    <w:sectPr w:rsidR="0070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A7"/>
    <w:rsid w:val="0031482D"/>
    <w:rsid w:val="00701EA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97A0-35D5-4C70-9E73-A841D379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