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A78E" w14:textId="77777777" w:rsidR="00064B66" w:rsidRDefault="00064B66">
      <w:pPr>
        <w:rPr>
          <w:rFonts w:hint="eastAsia"/>
        </w:rPr>
      </w:pPr>
    </w:p>
    <w:p w14:paraId="217DD595" w14:textId="77777777" w:rsidR="00064B66" w:rsidRDefault="00064B66">
      <w:pPr>
        <w:rPr>
          <w:rFonts w:hint="eastAsia"/>
        </w:rPr>
      </w:pPr>
      <w:r>
        <w:rPr>
          <w:rFonts w:hint="eastAsia"/>
        </w:rPr>
        <w:tab/>
        <w:t>都江堰全文的拼音版</w:t>
      </w:r>
    </w:p>
    <w:p w14:paraId="4BE2C6B5" w14:textId="77777777" w:rsidR="00064B66" w:rsidRDefault="00064B66">
      <w:pPr>
        <w:rPr>
          <w:rFonts w:hint="eastAsia"/>
        </w:rPr>
      </w:pPr>
    </w:p>
    <w:p w14:paraId="2416B5AB" w14:textId="77777777" w:rsidR="00064B66" w:rsidRDefault="00064B66">
      <w:pPr>
        <w:rPr>
          <w:rFonts w:hint="eastAsia"/>
        </w:rPr>
      </w:pPr>
    </w:p>
    <w:p w14:paraId="57D91461" w14:textId="77777777" w:rsidR="00064B66" w:rsidRDefault="00064B66">
      <w:pPr>
        <w:rPr>
          <w:rFonts w:hint="eastAsia"/>
        </w:rPr>
      </w:pPr>
      <w:r>
        <w:rPr>
          <w:rFonts w:hint="eastAsia"/>
        </w:rPr>
        <w:tab/>
        <w:t>Duōjiāngyàn quánwén de pīnyīn bǎn zhǔyào shì yǐ Duōjiāngyàn wèi zhǔtí, tōngguò pīnyīn de xíngshì jiàngù qǐ lái de wénzhāng. Duōjiāngyàn zuòwéi Zhōngguó gǔdài zhe míng de shuǐlì gōngchéng, bùjǐn shì jìshù shàng de qíjì, gèng shì zhōngguó lìshǐ hé wénhuà de zhòngyào biǎozhì.</w:t>
      </w:r>
    </w:p>
    <w:p w14:paraId="311CB715" w14:textId="77777777" w:rsidR="00064B66" w:rsidRDefault="00064B66">
      <w:pPr>
        <w:rPr>
          <w:rFonts w:hint="eastAsia"/>
        </w:rPr>
      </w:pPr>
    </w:p>
    <w:p w14:paraId="17D468C8" w14:textId="77777777" w:rsidR="00064B66" w:rsidRDefault="00064B66">
      <w:pPr>
        <w:rPr>
          <w:rFonts w:hint="eastAsia"/>
        </w:rPr>
      </w:pPr>
    </w:p>
    <w:p w14:paraId="705CCEDA" w14:textId="77777777" w:rsidR="00064B66" w:rsidRDefault="00064B66">
      <w:pPr>
        <w:rPr>
          <w:rFonts w:hint="eastAsia"/>
        </w:rPr>
      </w:pPr>
    </w:p>
    <w:p w14:paraId="319B9148" w14:textId="77777777" w:rsidR="00064B66" w:rsidRDefault="00064B66">
      <w:pPr>
        <w:rPr>
          <w:rFonts w:hint="eastAsia"/>
        </w:rPr>
      </w:pPr>
      <w:r>
        <w:rPr>
          <w:rFonts w:hint="eastAsia"/>
        </w:rPr>
        <w:tab/>
        <w:t>历史背景与工程简介</w:t>
      </w:r>
    </w:p>
    <w:p w14:paraId="707240B6" w14:textId="77777777" w:rsidR="00064B66" w:rsidRDefault="00064B66">
      <w:pPr>
        <w:rPr>
          <w:rFonts w:hint="eastAsia"/>
        </w:rPr>
      </w:pPr>
    </w:p>
    <w:p w14:paraId="55E7AB66" w14:textId="77777777" w:rsidR="00064B66" w:rsidRDefault="00064B66">
      <w:pPr>
        <w:rPr>
          <w:rFonts w:hint="eastAsia"/>
        </w:rPr>
      </w:pPr>
    </w:p>
    <w:p w14:paraId="4119571C" w14:textId="77777777" w:rsidR="00064B66" w:rsidRDefault="00064B66">
      <w:pPr>
        <w:rPr>
          <w:rFonts w:hint="eastAsia"/>
        </w:rPr>
      </w:pPr>
      <w:r>
        <w:rPr>
          <w:rFonts w:hint="eastAsia"/>
        </w:rPr>
        <w:tab/>
        <w:t>Duōjiāngyàn kāishǐ yú Zuǒ Zhòngtōng zhōu qī, dàyuē 256 qián de Zhōu Cháo shíqī. Gōngchéng yóu Qín guó de Shǔshǒu Lǐ Bīng jí qí zi Lǐ èr rényuán shèjì jiànzaò. Yǐ qū dòng Jiāngshuǐ wèi mùbiāo, tā xiānggāi le chóngqíng dìqū de nóngyè guān'gài wèntí, bìng cóngróng de chéngwéi le Shǔdì qū de mìngmài suǒzài.</w:t>
      </w:r>
    </w:p>
    <w:p w14:paraId="316683F0" w14:textId="77777777" w:rsidR="00064B66" w:rsidRDefault="00064B66">
      <w:pPr>
        <w:rPr>
          <w:rFonts w:hint="eastAsia"/>
        </w:rPr>
      </w:pPr>
    </w:p>
    <w:p w14:paraId="6E8DF706" w14:textId="77777777" w:rsidR="00064B66" w:rsidRDefault="00064B66">
      <w:pPr>
        <w:rPr>
          <w:rFonts w:hint="eastAsia"/>
        </w:rPr>
      </w:pPr>
    </w:p>
    <w:p w14:paraId="64D90173" w14:textId="77777777" w:rsidR="00064B66" w:rsidRDefault="00064B66">
      <w:pPr>
        <w:rPr>
          <w:rFonts w:hint="eastAsia"/>
        </w:rPr>
      </w:pPr>
    </w:p>
    <w:p w14:paraId="139BD78B" w14:textId="77777777" w:rsidR="00064B66" w:rsidRDefault="00064B66">
      <w:pPr>
        <w:rPr>
          <w:rFonts w:hint="eastAsia"/>
        </w:rPr>
      </w:pPr>
      <w:r>
        <w:rPr>
          <w:rFonts w:hint="eastAsia"/>
        </w:rPr>
        <w:tab/>
        <w:t>技术原理与结构特点</w:t>
      </w:r>
    </w:p>
    <w:p w14:paraId="4BA0C637" w14:textId="77777777" w:rsidR="00064B66" w:rsidRDefault="00064B66">
      <w:pPr>
        <w:rPr>
          <w:rFonts w:hint="eastAsia"/>
        </w:rPr>
      </w:pPr>
    </w:p>
    <w:p w14:paraId="62C582A5" w14:textId="77777777" w:rsidR="00064B66" w:rsidRDefault="00064B66">
      <w:pPr>
        <w:rPr>
          <w:rFonts w:hint="eastAsia"/>
        </w:rPr>
      </w:pPr>
    </w:p>
    <w:p w14:paraId="304C8A4C" w14:textId="77777777" w:rsidR="00064B66" w:rsidRDefault="00064B66">
      <w:pPr>
        <w:rPr>
          <w:rFonts w:hint="eastAsia"/>
        </w:rPr>
      </w:pPr>
      <w:r>
        <w:rPr>
          <w:rFonts w:hint="eastAsia"/>
        </w:rPr>
        <w:tab/>
        <w:t>Duōjiāngyàn de zhǔyào gōngchéng bāokuò Fēishá, Bǎopíngkǒu, hé Yǔméngchóng sān gè bùfèn. Fēishá tōngguò diāojiǎo Shuǐliú fāngxiàng, zǔzhǐ le Hóngshuǐ de gōngjī; Bǎopíngkǒu zé shì yǐyǎn yǔ Dàdiàn xī miàn de Shuǐliú, bǎohù le Nóngtián de ānquán; Yǔméngchóng tōngguò zìrán de Yǔncǎo cóng, dádào le zìrán de Shuǐtǔ bǎohù.</w:t>
      </w:r>
    </w:p>
    <w:p w14:paraId="6E22E566" w14:textId="77777777" w:rsidR="00064B66" w:rsidRDefault="00064B66">
      <w:pPr>
        <w:rPr>
          <w:rFonts w:hint="eastAsia"/>
        </w:rPr>
      </w:pPr>
    </w:p>
    <w:p w14:paraId="3B293013" w14:textId="77777777" w:rsidR="00064B66" w:rsidRDefault="00064B66">
      <w:pPr>
        <w:rPr>
          <w:rFonts w:hint="eastAsia"/>
        </w:rPr>
      </w:pPr>
    </w:p>
    <w:p w14:paraId="6E40D984" w14:textId="77777777" w:rsidR="00064B66" w:rsidRDefault="00064B66">
      <w:pPr>
        <w:rPr>
          <w:rFonts w:hint="eastAsia"/>
        </w:rPr>
      </w:pPr>
    </w:p>
    <w:p w14:paraId="27ABE8AB" w14:textId="77777777" w:rsidR="00064B66" w:rsidRDefault="00064B66">
      <w:pPr>
        <w:rPr>
          <w:rFonts w:hint="eastAsia"/>
        </w:rPr>
      </w:pPr>
      <w:r>
        <w:rPr>
          <w:rFonts w:hint="eastAsia"/>
        </w:rPr>
        <w:tab/>
        <w:t>文化价值与现代意义</w:t>
      </w:r>
    </w:p>
    <w:p w14:paraId="530192F7" w14:textId="77777777" w:rsidR="00064B66" w:rsidRDefault="00064B66">
      <w:pPr>
        <w:rPr>
          <w:rFonts w:hint="eastAsia"/>
        </w:rPr>
      </w:pPr>
    </w:p>
    <w:p w14:paraId="27EDE860" w14:textId="77777777" w:rsidR="00064B66" w:rsidRDefault="00064B66">
      <w:pPr>
        <w:rPr>
          <w:rFonts w:hint="eastAsia"/>
        </w:rPr>
      </w:pPr>
    </w:p>
    <w:p w14:paraId="3D7BBEAD" w14:textId="77777777" w:rsidR="00064B66" w:rsidRDefault="00064B66">
      <w:pPr>
        <w:rPr>
          <w:rFonts w:hint="eastAsia"/>
        </w:rPr>
      </w:pPr>
      <w:r>
        <w:rPr>
          <w:rFonts w:hint="eastAsia"/>
        </w:rPr>
        <w:tab/>
        <w:t>Duōjiāngyàn bùjǐn shì gōngchéng jìshù de jiànhuī, tā gèng shì zhōngguó gǔdài wénhuà yǔ zhìhuì de jīngdiǎn. Tā de cúnzài, bújǐn gěi hòushì liúxià le bǎoguì de wénhuà yíchǎn, gèng shì duì hòurén jìngyè jīangōng, kāituò jìnqǔ de jīngshén gǔwǔ. Zài xiàndài, Duōjiāngyàn yīrán zài wéi dāngdì de nóngyè, shēngtài huànyù jí lǚyóu yè fāhuī zhe zhòngyào zuòyòng.</w:t>
      </w:r>
    </w:p>
    <w:p w14:paraId="1CB351C0" w14:textId="77777777" w:rsidR="00064B66" w:rsidRDefault="00064B66">
      <w:pPr>
        <w:rPr>
          <w:rFonts w:hint="eastAsia"/>
        </w:rPr>
      </w:pPr>
    </w:p>
    <w:p w14:paraId="7E26B48C" w14:textId="77777777" w:rsidR="00064B66" w:rsidRDefault="00064B66">
      <w:pPr>
        <w:rPr>
          <w:rFonts w:hint="eastAsia"/>
        </w:rPr>
      </w:pPr>
    </w:p>
    <w:p w14:paraId="6A785702" w14:textId="77777777" w:rsidR="00064B66" w:rsidRDefault="00064B66">
      <w:pPr>
        <w:rPr>
          <w:rFonts w:hint="eastAsia"/>
        </w:rPr>
      </w:pPr>
    </w:p>
    <w:p w14:paraId="40E21432" w14:textId="77777777" w:rsidR="00064B66" w:rsidRDefault="00064B66">
      <w:pPr>
        <w:rPr>
          <w:rFonts w:hint="eastAsia"/>
        </w:rPr>
      </w:pPr>
      <w:r>
        <w:rPr>
          <w:rFonts w:hint="eastAsia"/>
        </w:rPr>
        <w:tab/>
        <w:t>总结与展望</w:t>
      </w:r>
    </w:p>
    <w:p w14:paraId="3BD80EC5" w14:textId="77777777" w:rsidR="00064B66" w:rsidRDefault="00064B66">
      <w:pPr>
        <w:rPr>
          <w:rFonts w:hint="eastAsia"/>
        </w:rPr>
      </w:pPr>
    </w:p>
    <w:p w14:paraId="34070ECB" w14:textId="77777777" w:rsidR="00064B66" w:rsidRDefault="00064B66">
      <w:pPr>
        <w:rPr>
          <w:rFonts w:hint="eastAsia"/>
        </w:rPr>
      </w:pPr>
    </w:p>
    <w:p w14:paraId="0BD2C787" w14:textId="77777777" w:rsidR="00064B66" w:rsidRDefault="00064B66">
      <w:pPr>
        <w:rPr>
          <w:rFonts w:hint="eastAsia"/>
        </w:rPr>
      </w:pPr>
      <w:r>
        <w:rPr>
          <w:rFonts w:hint="eastAsia"/>
        </w:rPr>
        <w:tab/>
        <w:t>Tōngguò Duōjiāngyàn quánwén de pīnyīn bǎn, wǒmen néng gèng jiàodé qīngchǔ de lǐjiě zhè ge jùdà shuǐlì gōngchéng de lìshǐ bèijǐng, jìshù yuánlǐ jí qí zài xiàndài shèhuì zhōng de yìyì. Duōjiāngyàn de gōngchéng jìshù yǔ wénhuà jīngshén, wèi hòurén tí gōng le bǎoguì de xuéxí zīyuán hé jīngshén cáifù.</w:t>
      </w:r>
    </w:p>
    <w:p w14:paraId="379537D6" w14:textId="77777777" w:rsidR="00064B66" w:rsidRDefault="00064B66">
      <w:pPr>
        <w:rPr>
          <w:rFonts w:hint="eastAsia"/>
        </w:rPr>
      </w:pPr>
    </w:p>
    <w:p w14:paraId="785F5EBC" w14:textId="77777777" w:rsidR="00064B66" w:rsidRDefault="00064B66">
      <w:pPr>
        <w:rPr>
          <w:rFonts w:hint="eastAsia"/>
        </w:rPr>
      </w:pPr>
    </w:p>
    <w:p w14:paraId="20E9E103" w14:textId="77777777" w:rsidR="00064B66" w:rsidRDefault="00064B66">
      <w:pPr>
        <w:rPr>
          <w:rFonts w:hint="eastAsia"/>
        </w:rPr>
      </w:pPr>
      <w:r>
        <w:rPr>
          <w:rFonts w:hint="eastAsia"/>
        </w:rPr>
        <w:t>本文是由懂得生活网（dongdeshenghuo.com）为大家创作</w:t>
      </w:r>
    </w:p>
    <w:p w14:paraId="79306109" w14:textId="7DC2454F" w:rsidR="008715A5" w:rsidRDefault="008715A5"/>
    <w:sectPr w:rsidR="00871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A5"/>
    <w:rsid w:val="00064B66"/>
    <w:rsid w:val="00277131"/>
    <w:rsid w:val="0087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A4AF29-309B-404F-A09B-5D3858B3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5A5"/>
    <w:rPr>
      <w:rFonts w:cstheme="majorBidi"/>
      <w:color w:val="2F5496" w:themeColor="accent1" w:themeShade="BF"/>
      <w:sz w:val="28"/>
      <w:szCs w:val="28"/>
    </w:rPr>
  </w:style>
  <w:style w:type="character" w:customStyle="1" w:styleId="50">
    <w:name w:val="标题 5 字符"/>
    <w:basedOn w:val="a0"/>
    <w:link w:val="5"/>
    <w:uiPriority w:val="9"/>
    <w:semiHidden/>
    <w:rsid w:val="008715A5"/>
    <w:rPr>
      <w:rFonts w:cstheme="majorBidi"/>
      <w:color w:val="2F5496" w:themeColor="accent1" w:themeShade="BF"/>
      <w:sz w:val="24"/>
    </w:rPr>
  </w:style>
  <w:style w:type="character" w:customStyle="1" w:styleId="60">
    <w:name w:val="标题 6 字符"/>
    <w:basedOn w:val="a0"/>
    <w:link w:val="6"/>
    <w:uiPriority w:val="9"/>
    <w:semiHidden/>
    <w:rsid w:val="008715A5"/>
    <w:rPr>
      <w:rFonts w:cstheme="majorBidi"/>
      <w:b/>
      <w:bCs/>
      <w:color w:val="2F5496" w:themeColor="accent1" w:themeShade="BF"/>
    </w:rPr>
  </w:style>
  <w:style w:type="character" w:customStyle="1" w:styleId="70">
    <w:name w:val="标题 7 字符"/>
    <w:basedOn w:val="a0"/>
    <w:link w:val="7"/>
    <w:uiPriority w:val="9"/>
    <w:semiHidden/>
    <w:rsid w:val="008715A5"/>
    <w:rPr>
      <w:rFonts w:cstheme="majorBidi"/>
      <w:b/>
      <w:bCs/>
      <w:color w:val="595959" w:themeColor="text1" w:themeTint="A6"/>
    </w:rPr>
  </w:style>
  <w:style w:type="character" w:customStyle="1" w:styleId="80">
    <w:name w:val="标题 8 字符"/>
    <w:basedOn w:val="a0"/>
    <w:link w:val="8"/>
    <w:uiPriority w:val="9"/>
    <w:semiHidden/>
    <w:rsid w:val="008715A5"/>
    <w:rPr>
      <w:rFonts w:cstheme="majorBidi"/>
      <w:color w:val="595959" w:themeColor="text1" w:themeTint="A6"/>
    </w:rPr>
  </w:style>
  <w:style w:type="character" w:customStyle="1" w:styleId="90">
    <w:name w:val="标题 9 字符"/>
    <w:basedOn w:val="a0"/>
    <w:link w:val="9"/>
    <w:uiPriority w:val="9"/>
    <w:semiHidden/>
    <w:rsid w:val="008715A5"/>
    <w:rPr>
      <w:rFonts w:eastAsiaTheme="majorEastAsia" w:cstheme="majorBidi"/>
      <w:color w:val="595959" w:themeColor="text1" w:themeTint="A6"/>
    </w:rPr>
  </w:style>
  <w:style w:type="paragraph" w:styleId="a3">
    <w:name w:val="Title"/>
    <w:basedOn w:val="a"/>
    <w:next w:val="a"/>
    <w:link w:val="a4"/>
    <w:uiPriority w:val="10"/>
    <w:qFormat/>
    <w:rsid w:val="00871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5A5"/>
    <w:pPr>
      <w:spacing w:before="160"/>
      <w:jc w:val="center"/>
    </w:pPr>
    <w:rPr>
      <w:i/>
      <w:iCs/>
      <w:color w:val="404040" w:themeColor="text1" w:themeTint="BF"/>
    </w:rPr>
  </w:style>
  <w:style w:type="character" w:customStyle="1" w:styleId="a8">
    <w:name w:val="引用 字符"/>
    <w:basedOn w:val="a0"/>
    <w:link w:val="a7"/>
    <w:uiPriority w:val="29"/>
    <w:rsid w:val="008715A5"/>
    <w:rPr>
      <w:i/>
      <w:iCs/>
      <w:color w:val="404040" w:themeColor="text1" w:themeTint="BF"/>
    </w:rPr>
  </w:style>
  <w:style w:type="paragraph" w:styleId="a9">
    <w:name w:val="List Paragraph"/>
    <w:basedOn w:val="a"/>
    <w:uiPriority w:val="34"/>
    <w:qFormat/>
    <w:rsid w:val="008715A5"/>
    <w:pPr>
      <w:ind w:left="720"/>
      <w:contextualSpacing/>
    </w:pPr>
  </w:style>
  <w:style w:type="character" w:styleId="aa">
    <w:name w:val="Intense Emphasis"/>
    <w:basedOn w:val="a0"/>
    <w:uiPriority w:val="21"/>
    <w:qFormat/>
    <w:rsid w:val="008715A5"/>
    <w:rPr>
      <w:i/>
      <w:iCs/>
      <w:color w:val="2F5496" w:themeColor="accent1" w:themeShade="BF"/>
    </w:rPr>
  </w:style>
  <w:style w:type="paragraph" w:styleId="ab">
    <w:name w:val="Intense Quote"/>
    <w:basedOn w:val="a"/>
    <w:next w:val="a"/>
    <w:link w:val="ac"/>
    <w:uiPriority w:val="30"/>
    <w:qFormat/>
    <w:rsid w:val="00871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5A5"/>
    <w:rPr>
      <w:i/>
      <w:iCs/>
      <w:color w:val="2F5496" w:themeColor="accent1" w:themeShade="BF"/>
    </w:rPr>
  </w:style>
  <w:style w:type="character" w:styleId="ad">
    <w:name w:val="Intense Reference"/>
    <w:basedOn w:val="a0"/>
    <w:uiPriority w:val="32"/>
    <w:qFormat/>
    <w:rsid w:val="00871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