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D9EF" w14:textId="77777777" w:rsidR="0068437C" w:rsidRDefault="0068437C">
      <w:pPr>
        <w:rPr>
          <w:rFonts w:hint="eastAsia"/>
        </w:rPr>
      </w:pPr>
      <w:r>
        <w:rPr>
          <w:rFonts w:hint="eastAsia"/>
        </w:rPr>
        <w:t>zhèng xiè de suǒ yǒu yì yì</w:t>
      </w:r>
    </w:p>
    <w:p w14:paraId="2274D90E" w14:textId="77777777" w:rsidR="0068437C" w:rsidRDefault="0068437C">
      <w:pPr>
        <w:rPr>
          <w:rFonts w:hint="eastAsia"/>
        </w:rPr>
      </w:pPr>
      <w:r>
        <w:rPr>
          <w:rFonts w:hint="eastAsia"/>
        </w:rPr>
        <w:t>“郑燮”，这个简单的两个字组合起来却承载着厚重的历史文化价值，郑燮即是我们熟知的“扬州八怪”之首郑板桥。郑燮以其独特的人格魅力、卓越的艺术成就，在中国历史上留下了浓墨重彩的一笔。</w:t>
      </w:r>
    </w:p>
    <w:p w14:paraId="5A92C4EC" w14:textId="77777777" w:rsidR="0068437C" w:rsidRDefault="0068437C">
      <w:pPr>
        <w:rPr>
          <w:rFonts w:hint="eastAsia"/>
        </w:rPr>
      </w:pPr>
    </w:p>
    <w:p w14:paraId="5B36103E" w14:textId="77777777" w:rsidR="0068437C" w:rsidRDefault="0068437C">
      <w:pPr>
        <w:rPr>
          <w:rFonts w:hint="eastAsia"/>
        </w:rPr>
      </w:pPr>
      <w:r>
        <w:rPr>
          <w:rFonts w:hint="eastAsia"/>
        </w:rPr>
        <w:t>郑燮的人生轨迹</w:t>
      </w:r>
    </w:p>
    <w:p w14:paraId="1040645D" w14:textId="77777777" w:rsidR="0068437C" w:rsidRDefault="0068437C">
      <w:pPr>
        <w:rPr>
          <w:rFonts w:hint="eastAsia"/>
        </w:rPr>
      </w:pPr>
      <w:r>
        <w:rPr>
          <w:rFonts w:hint="eastAsia"/>
        </w:rPr>
        <w:t>郑燮，字克柔，号理庵，又号板桥，江苏兴化人，生于 1693 年，卒于 1765 年。幼时家境贫寒，但他勤奋好学，对诗、书、画、印皆有浓厚兴趣和天赋。他早年经历坎坷，科举之路并非一帆风顺，然而这种境遇并未磨灭他的才情，反而塑造了他坚韧且豁达的性格。其仕途经历也颇具波折，做过山东范县、潍县县令。在任期间，他关心民间疾苦，开仓赈济灾民，展现出了一位官员的担当与情怀。然而他不愿随波逐流，不肯攀附权贵，最终选择辞官归乡，以卖画为生。</w:t>
      </w:r>
    </w:p>
    <w:p w14:paraId="518C292C" w14:textId="77777777" w:rsidR="0068437C" w:rsidRDefault="0068437C">
      <w:pPr>
        <w:rPr>
          <w:rFonts w:hint="eastAsia"/>
        </w:rPr>
      </w:pPr>
    </w:p>
    <w:p w14:paraId="6F2AED9A" w14:textId="77777777" w:rsidR="0068437C" w:rsidRDefault="0068437C">
      <w:pPr>
        <w:rPr>
          <w:rFonts w:hint="eastAsia"/>
        </w:rPr>
      </w:pPr>
      <w:r>
        <w:rPr>
          <w:rFonts w:hint="eastAsia"/>
        </w:rPr>
        <w:t>郑燮的艺术造诣</w:t>
      </w:r>
    </w:p>
    <w:p w14:paraId="51B8AE0E" w14:textId="77777777" w:rsidR="0068437C" w:rsidRDefault="0068437C">
      <w:pPr>
        <w:rPr>
          <w:rFonts w:hint="eastAsia"/>
        </w:rPr>
      </w:pPr>
      <w:r>
        <w:rPr>
          <w:rFonts w:hint="eastAsia"/>
        </w:rPr>
        <w:t>在绘画方面，郑燮最擅长画兰、竹、石，也常画松菊等，这些题材不仅是他艺术的载体，更是他心境与志向的寄托。他笔下的竹，瘦劲挺拔、清秀疏朗，却又不失坚韧顽强之态；兰，高雅空灵，透着一股清幽之气；石，怪石嶙峋，沉稳坚毅，寓意着他刚正不阿的品性。他的画作构图巧妙，笔墨变化丰富，将书法的用笔融入其中，以书入画，形成了独特的“六分半书”字体的绘画审美风格。</w:t>
      </w:r>
    </w:p>
    <w:p w14:paraId="7F147A55" w14:textId="77777777" w:rsidR="0068437C" w:rsidRDefault="0068437C">
      <w:pPr>
        <w:rPr>
          <w:rFonts w:hint="eastAsia"/>
        </w:rPr>
      </w:pPr>
    </w:p>
    <w:p w14:paraId="2E0E07DD" w14:textId="77777777" w:rsidR="0068437C" w:rsidRDefault="0068437C">
      <w:pPr>
        <w:rPr>
          <w:rFonts w:hint="eastAsia"/>
        </w:rPr>
      </w:pPr>
      <w:r>
        <w:rPr>
          <w:rFonts w:hint="eastAsia"/>
        </w:rPr>
        <w:t>在书法方面，他的“六分半书”独树一帜，融合了真、草、隶、篆等多种书法的风格特点，看似杂乱无章，却于不经意间流露出一种天然的韵律和节奏感，让人感受到其书法线条中蕴含的生命力与情感张力。</w:t>
      </w:r>
    </w:p>
    <w:p w14:paraId="08D1EAAD" w14:textId="77777777" w:rsidR="0068437C" w:rsidRDefault="0068437C">
      <w:pPr>
        <w:rPr>
          <w:rFonts w:hint="eastAsia"/>
        </w:rPr>
      </w:pPr>
    </w:p>
    <w:p w14:paraId="2E017805" w14:textId="77777777" w:rsidR="0068437C" w:rsidRDefault="0068437C">
      <w:pPr>
        <w:rPr>
          <w:rFonts w:hint="eastAsia"/>
        </w:rPr>
      </w:pPr>
      <w:r>
        <w:rPr>
          <w:rFonts w:hint="eastAsia"/>
        </w:rPr>
        <w:t>在诗词创作上，郑燮的诗词同样格调清新，具有丰富的思想内涵与深刻的社会意义，其文字通俗易懂却饱含深刻哲理和真挚感情，常常发人深省，引发读者的共鸣。</w:t>
      </w:r>
    </w:p>
    <w:p w14:paraId="2D21F305" w14:textId="77777777" w:rsidR="0068437C" w:rsidRDefault="0068437C">
      <w:pPr>
        <w:rPr>
          <w:rFonts w:hint="eastAsia"/>
        </w:rPr>
      </w:pPr>
    </w:p>
    <w:p w14:paraId="3ED0363E" w14:textId="77777777" w:rsidR="0068437C" w:rsidRDefault="0068437C">
      <w:pPr>
        <w:rPr>
          <w:rFonts w:hint="eastAsia"/>
        </w:rPr>
      </w:pPr>
      <w:r>
        <w:rPr>
          <w:rFonts w:hint="eastAsia"/>
        </w:rPr>
        <w:t>郑燮的精神传承</w:t>
      </w:r>
    </w:p>
    <w:p w14:paraId="22CA32B3" w14:textId="77777777" w:rsidR="0068437C" w:rsidRDefault="0068437C">
      <w:pPr>
        <w:rPr>
          <w:rFonts w:hint="eastAsia"/>
        </w:rPr>
      </w:pPr>
      <w:r>
        <w:rPr>
          <w:rFonts w:hint="eastAsia"/>
        </w:rPr>
        <w:t>郑燮的一生，是对自由、平等和真善美的不懈追求的一生。他的艺术作品不仅仅是为了审美愉悦，更能引领人们去思考人生价值与社会责任。他所展现出的清正廉洁、率真洒脱的人格风范影响了一代又一代的中国人，激励人们在困境中坚守自我，在世俗中保持本心，成为了中国文化艺术长河中一座永远熠熠生辉的丰碑，不断地为当代文化发展以及世界文化艺术领域提供滋养和灵感源泉。</w:t>
      </w:r>
    </w:p>
    <w:p w14:paraId="3E4CDC8B" w14:textId="77777777" w:rsidR="0068437C" w:rsidRDefault="0068437C">
      <w:pPr>
        <w:rPr>
          <w:rFonts w:hint="eastAsia"/>
        </w:rPr>
      </w:pPr>
    </w:p>
    <w:p w14:paraId="3F766EE0" w14:textId="77777777" w:rsidR="0068437C" w:rsidRDefault="00684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EF7E7" w14:textId="25B5832F" w:rsidR="00437639" w:rsidRDefault="00437639"/>
    <w:sectPr w:rsidR="0043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39"/>
    <w:rsid w:val="00277131"/>
    <w:rsid w:val="00437639"/>
    <w:rsid w:val="006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8B8B4-F7C2-494F-B4AC-5994F8C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