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6101" w14:textId="77777777" w:rsidR="00314036" w:rsidRDefault="00314036">
      <w:pPr>
        <w:rPr>
          <w:rFonts w:hint="eastAsia"/>
        </w:rPr>
      </w:pPr>
      <w:r>
        <w:rPr>
          <w:rFonts w:hint="eastAsia"/>
        </w:rPr>
        <w:t>zhao heng de pin yin</w:t>
      </w:r>
    </w:p>
    <w:p w14:paraId="7B08FC65" w14:textId="77777777" w:rsidR="00314036" w:rsidRDefault="00314036">
      <w:pPr>
        <w:rPr>
          <w:rFonts w:hint="eastAsia"/>
        </w:rPr>
      </w:pPr>
    </w:p>
    <w:p w14:paraId="62535413" w14:textId="77777777" w:rsidR="00314036" w:rsidRDefault="00314036">
      <w:pPr>
        <w:rPr>
          <w:rFonts w:hint="eastAsia"/>
        </w:rPr>
      </w:pPr>
      <w:r>
        <w:rPr>
          <w:rFonts w:hint="eastAsia"/>
        </w:rPr>
        <w:t>引言</w:t>
      </w:r>
    </w:p>
    <w:p w14:paraId="2DD00E1D" w14:textId="77777777" w:rsidR="00314036" w:rsidRDefault="00314036">
      <w:pPr>
        <w:rPr>
          <w:rFonts w:hint="eastAsia"/>
        </w:rPr>
      </w:pPr>
      <w:r>
        <w:rPr>
          <w:rFonts w:hint="eastAsia"/>
        </w:rPr>
        <w:t>“zhao heng de pin yin”对应的是“赵恒的拼音”。赵恒是中国历史上北宋时期的一位重要皇帝，他原名赵德昌，也曾改名赵元休、赵元侃，997年继位，改元咸平，是为宋真宗。下面我们将以“赵恒的拼音”为线索，深入探究这位皇帝的一生。</w:t>
      </w:r>
    </w:p>
    <w:p w14:paraId="7E97A929" w14:textId="77777777" w:rsidR="00314036" w:rsidRDefault="00314036">
      <w:pPr>
        <w:rPr>
          <w:rFonts w:hint="eastAsia"/>
        </w:rPr>
      </w:pPr>
    </w:p>
    <w:p w14:paraId="3CA38F85" w14:textId="77777777" w:rsidR="00314036" w:rsidRDefault="00314036">
      <w:pPr>
        <w:rPr>
          <w:rFonts w:hint="eastAsia"/>
        </w:rPr>
      </w:pPr>
    </w:p>
    <w:p w14:paraId="63674B28" w14:textId="77777777" w:rsidR="00314036" w:rsidRDefault="00314036">
      <w:pPr>
        <w:rPr>
          <w:rFonts w:hint="eastAsia"/>
        </w:rPr>
      </w:pPr>
      <w:r>
        <w:rPr>
          <w:rFonts w:hint="eastAsia"/>
        </w:rPr>
        <w:t>早年经历与继位</w:t>
      </w:r>
    </w:p>
    <w:p w14:paraId="4571988C" w14:textId="77777777" w:rsidR="00314036" w:rsidRDefault="00314036">
      <w:pPr>
        <w:rPr>
          <w:rFonts w:hint="eastAsia"/>
        </w:rPr>
      </w:pPr>
      <w:r>
        <w:rPr>
          <w:rFonts w:hint="eastAsia"/>
        </w:rPr>
        <w:t>赵恒出生于公元968年，是宋太宗第三子。他自幼受到良好的皇家教育，文韬武略皆有所长。在宋太宗时期，赵恒就已经展现出了一定的政治才能和军事素养。公元997年，宋太宗驾崩，赵恒即位，是为宋真宗。他的登基，开启了一个新的历史时期。</w:t>
      </w:r>
    </w:p>
    <w:p w14:paraId="498B3E18" w14:textId="77777777" w:rsidR="00314036" w:rsidRDefault="00314036">
      <w:pPr>
        <w:rPr>
          <w:rFonts w:hint="eastAsia"/>
        </w:rPr>
      </w:pPr>
    </w:p>
    <w:p w14:paraId="30E757AE" w14:textId="77777777" w:rsidR="00314036" w:rsidRDefault="00314036">
      <w:pPr>
        <w:rPr>
          <w:rFonts w:hint="eastAsia"/>
        </w:rPr>
      </w:pPr>
    </w:p>
    <w:p w14:paraId="56201059" w14:textId="77777777" w:rsidR="00314036" w:rsidRDefault="00314036">
      <w:pPr>
        <w:rPr>
          <w:rFonts w:hint="eastAsia"/>
        </w:rPr>
      </w:pPr>
      <w:r>
        <w:rPr>
          <w:rFonts w:hint="eastAsia"/>
        </w:rPr>
        <w:t>咸平之治与太平盛世</w:t>
      </w:r>
    </w:p>
    <w:p w14:paraId="10D8F37D" w14:textId="77777777" w:rsidR="00314036" w:rsidRDefault="00314036">
      <w:pPr>
        <w:rPr>
          <w:rFonts w:hint="eastAsia"/>
        </w:rPr>
      </w:pPr>
      <w:r>
        <w:rPr>
          <w:rFonts w:hint="eastAsia"/>
        </w:rPr>
        <w:t>宋真宗赵恒在位期间，年号为“咸平”，因此他统治的时期也被称作“咸平之治”。这一时期，政治清明，经济繁荣，文化昌盛，百姓安居乐业，可以说是北宋时期的一个高峰。在他的统治下，北宋与辽国签订“澶渊之盟”，实现了边境的和平，为国内的经济文化发展提供了稳定的外部环境。</w:t>
      </w:r>
    </w:p>
    <w:p w14:paraId="538BCD0C" w14:textId="77777777" w:rsidR="00314036" w:rsidRDefault="00314036">
      <w:pPr>
        <w:rPr>
          <w:rFonts w:hint="eastAsia"/>
        </w:rPr>
      </w:pPr>
    </w:p>
    <w:p w14:paraId="61A890D9" w14:textId="77777777" w:rsidR="00314036" w:rsidRDefault="00314036">
      <w:pPr>
        <w:rPr>
          <w:rFonts w:hint="eastAsia"/>
        </w:rPr>
      </w:pPr>
    </w:p>
    <w:p w14:paraId="48F66EDC" w14:textId="77777777" w:rsidR="00314036" w:rsidRDefault="00314036">
      <w:pPr>
        <w:rPr>
          <w:rFonts w:hint="eastAsia"/>
        </w:rPr>
      </w:pPr>
      <w:r>
        <w:rPr>
          <w:rFonts w:hint="eastAsia"/>
        </w:rPr>
        <w:t>文化与科技的推动者</w:t>
      </w:r>
    </w:p>
    <w:p w14:paraId="33CEB46B" w14:textId="77777777" w:rsidR="00314036" w:rsidRDefault="00314036">
      <w:pPr>
        <w:rPr>
          <w:rFonts w:hint="eastAsia"/>
        </w:rPr>
      </w:pPr>
      <w:r>
        <w:rPr>
          <w:rFonts w:hint="eastAsia"/>
        </w:rPr>
        <w:t>赵恒不仅是一位政治家，也是一位文化推动者。他大力提倡文化教育，设立科举考试，选拔人才，使得北宋的文化事业得到了空前的发展。同时，他还非常重视科技的发展，支持发明创造，著名的“天工开物”就成书于这一时期，体现了当时科技的发展水平。</w:t>
      </w:r>
    </w:p>
    <w:p w14:paraId="506A7C6C" w14:textId="77777777" w:rsidR="00314036" w:rsidRDefault="00314036">
      <w:pPr>
        <w:rPr>
          <w:rFonts w:hint="eastAsia"/>
        </w:rPr>
      </w:pPr>
    </w:p>
    <w:p w14:paraId="07DFF9AD" w14:textId="77777777" w:rsidR="00314036" w:rsidRDefault="00314036">
      <w:pPr>
        <w:rPr>
          <w:rFonts w:hint="eastAsia"/>
        </w:rPr>
      </w:pPr>
    </w:p>
    <w:p w14:paraId="02D356E0" w14:textId="77777777" w:rsidR="00314036" w:rsidRDefault="00314036">
      <w:pPr>
        <w:rPr>
          <w:rFonts w:hint="eastAsia"/>
        </w:rPr>
      </w:pPr>
      <w:r>
        <w:rPr>
          <w:rFonts w:hint="eastAsia"/>
        </w:rPr>
        <w:t>宗教与信仰</w:t>
      </w:r>
    </w:p>
    <w:p w14:paraId="3F6CEECC" w14:textId="77777777" w:rsidR="00314036" w:rsidRDefault="00314036">
      <w:pPr>
        <w:rPr>
          <w:rFonts w:hint="eastAsia"/>
        </w:rPr>
      </w:pPr>
      <w:r>
        <w:rPr>
          <w:rFonts w:hint="eastAsia"/>
        </w:rPr>
        <w:t>赵恒在宗教方面也有自己的信仰和贡献。他崇信道教，修建了许多道观，如著名的“玉清昭应宫”，并且大力支持道教的传播。此外，他还重视佛教，修建了许多佛塔和寺院，促进了佛教与道教的和谐发展，为当时的社会稳定做出了贡献。</w:t>
      </w:r>
    </w:p>
    <w:p w14:paraId="32FC632D" w14:textId="77777777" w:rsidR="00314036" w:rsidRDefault="00314036">
      <w:pPr>
        <w:rPr>
          <w:rFonts w:hint="eastAsia"/>
        </w:rPr>
      </w:pPr>
    </w:p>
    <w:p w14:paraId="1017C33F" w14:textId="77777777" w:rsidR="00314036" w:rsidRDefault="00314036">
      <w:pPr>
        <w:rPr>
          <w:rFonts w:hint="eastAsia"/>
        </w:rPr>
      </w:pPr>
    </w:p>
    <w:p w14:paraId="68DD30C5" w14:textId="77777777" w:rsidR="00314036" w:rsidRDefault="00314036">
      <w:pPr>
        <w:rPr>
          <w:rFonts w:hint="eastAsia"/>
        </w:rPr>
      </w:pPr>
      <w:r>
        <w:rPr>
          <w:rFonts w:hint="eastAsia"/>
        </w:rPr>
        <w:t>外交政策与边疆稳定</w:t>
      </w:r>
    </w:p>
    <w:p w14:paraId="39926DF7" w14:textId="77777777" w:rsidR="00314036" w:rsidRDefault="00314036">
      <w:pPr>
        <w:rPr>
          <w:rFonts w:hint="eastAsia"/>
        </w:rPr>
      </w:pPr>
      <w:r>
        <w:rPr>
          <w:rFonts w:hint="eastAsia"/>
        </w:rPr>
        <w:t>在外交政策上，宋真宗赵恒采取了“和为贵”的方针，与辽国、西夏等国保持友好关系，通过和亲、贸易等方式，增强了与周边国家的联系和交流。这不仅有利于边境的稳定，也为北宋的经济发展提供了有力的外部环境。</w:t>
      </w:r>
    </w:p>
    <w:p w14:paraId="04B24E63" w14:textId="77777777" w:rsidR="00314036" w:rsidRDefault="00314036">
      <w:pPr>
        <w:rPr>
          <w:rFonts w:hint="eastAsia"/>
        </w:rPr>
      </w:pPr>
    </w:p>
    <w:p w14:paraId="105A401B" w14:textId="77777777" w:rsidR="00314036" w:rsidRDefault="00314036">
      <w:pPr>
        <w:rPr>
          <w:rFonts w:hint="eastAsia"/>
        </w:rPr>
      </w:pPr>
    </w:p>
    <w:p w14:paraId="5CADBF48" w14:textId="77777777" w:rsidR="00314036" w:rsidRDefault="00314036">
      <w:pPr>
        <w:rPr>
          <w:rFonts w:hint="eastAsia"/>
        </w:rPr>
      </w:pPr>
      <w:r>
        <w:rPr>
          <w:rFonts w:hint="eastAsia"/>
        </w:rPr>
        <w:t>晚年与遗产</w:t>
      </w:r>
    </w:p>
    <w:p w14:paraId="03DBAE9C" w14:textId="77777777" w:rsidR="00314036" w:rsidRDefault="00314036">
      <w:pPr>
        <w:rPr>
          <w:rFonts w:hint="eastAsia"/>
        </w:rPr>
      </w:pPr>
      <w:r>
        <w:rPr>
          <w:rFonts w:hint="eastAsia"/>
        </w:rPr>
        <w:t>宋真宗赵恒在位25年，他的统治为北宋的繁荣稳定奠定了坚实基础。晚年，他选择禅位给儿子赵祯（宋仁宗），自己则退位成为太上皇，继续关注着国家的发展。1022年，赵恒病逝，享年55岁。他的统治和贡献，为后世留下了宝贵的历史遗产。</w:t>
      </w:r>
    </w:p>
    <w:p w14:paraId="5B25C4D4" w14:textId="77777777" w:rsidR="00314036" w:rsidRDefault="00314036">
      <w:pPr>
        <w:rPr>
          <w:rFonts w:hint="eastAsia"/>
        </w:rPr>
      </w:pPr>
    </w:p>
    <w:p w14:paraId="4AC9EF5B" w14:textId="77777777" w:rsidR="00314036" w:rsidRDefault="00314036">
      <w:pPr>
        <w:rPr>
          <w:rFonts w:hint="eastAsia"/>
        </w:rPr>
      </w:pPr>
    </w:p>
    <w:p w14:paraId="0235D0B8" w14:textId="77777777" w:rsidR="00314036" w:rsidRDefault="00314036">
      <w:pPr>
        <w:rPr>
          <w:rFonts w:hint="eastAsia"/>
        </w:rPr>
      </w:pPr>
      <w:r>
        <w:rPr>
          <w:rFonts w:hint="eastAsia"/>
        </w:rPr>
        <w:t>历史评价与影响</w:t>
      </w:r>
    </w:p>
    <w:p w14:paraId="1C645D25" w14:textId="77777777" w:rsidR="00314036" w:rsidRDefault="00314036">
      <w:pPr>
        <w:rPr>
          <w:rFonts w:hint="eastAsia"/>
        </w:rPr>
      </w:pPr>
      <w:r>
        <w:rPr>
          <w:rFonts w:hint="eastAsia"/>
        </w:rPr>
        <w:t>历史对宋真宗赵恒的评价是多方面的。他既是一位英明的君主，开创了咸平之治的盛世，也是一位文化与科技的推动者，对北宋乃至中国历史的发展产生了深远的影响。尽管他在位期间也有一些失策，如对辽国的岁币支出等，但总体来看，他的功绩是大于过错的。</w:t>
      </w:r>
    </w:p>
    <w:p w14:paraId="6CD68FE7" w14:textId="77777777" w:rsidR="00314036" w:rsidRDefault="00314036">
      <w:pPr>
        <w:rPr>
          <w:rFonts w:hint="eastAsia"/>
        </w:rPr>
      </w:pPr>
    </w:p>
    <w:p w14:paraId="174601C2" w14:textId="77777777" w:rsidR="00314036" w:rsidRDefault="00314036">
      <w:pPr>
        <w:rPr>
          <w:rFonts w:hint="eastAsia"/>
        </w:rPr>
      </w:pPr>
    </w:p>
    <w:p w14:paraId="5F9D8454" w14:textId="77777777" w:rsidR="00314036" w:rsidRDefault="00314036">
      <w:pPr>
        <w:rPr>
          <w:rFonts w:hint="eastAsia"/>
        </w:rPr>
      </w:pPr>
      <w:r>
        <w:rPr>
          <w:rFonts w:hint="eastAsia"/>
        </w:rPr>
        <w:t>结语</w:t>
      </w:r>
    </w:p>
    <w:p w14:paraId="3C2ADB06" w14:textId="77777777" w:rsidR="00314036" w:rsidRDefault="00314036">
      <w:pPr>
        <w:rPr>
          <w:rFonts w:hint="eastAsia"/>
        </w:rPr>
      </w:pPr>
      <w:r>
        <w:rPr>
          <w:rFonts w:hint="eastAsia"/>
        </w:rPr>
        <w:t>“zhao heng de pin yin”——赵恒的拼音，不仅仅是一个简单的音译，它代表的是一位皇帝的一生，一个时代的印记。宋真宗赵恒的故事，是中国历史长河中的一段佳话，值得我们细细品味和研究。他的统治告诉我们，一个国家的繁荣不仅需要英明的领导，更需要文化的支撑和科技的进步。赵恒的一生，可以说是对这句话最好的诠释。</w:t>
      </w:r>
    </w:p>
    <w:p w14:paraId="3F88287F" w14:textId="77777777" w:rsidR="00314036" w:rsidRDefault="00314036">
      <w:pPr>
        <w:rPr>
          <w:rFonts w:hint="eastAsia"/>
        </w:rPr>
      </w:pPr>
    </w:p>
    <w:p w14:paraId="7270F869" w14:textId="77777777" w:rsidR="00314036" w:rsidRDefault="00314036">
      <w:pPr>
        <w:rPr>
          <w:rFonts w:hint="eastAsia"/>
        </w:rPr>
      </w:pPr>
    </w:p>
    <w:p w14:paraId="7F3DAE88" w14:textId="77777777" w:rsidR="00314036" w:rsidRDefault="00314036">
      <w:pPr>
        <w:rPr>
          <w:rFonts w:hint="eastAsia"/>
        </w:rPr>
      </w:pPr>
      <w:r>
        <w:rPr>
          <w:rFonts w:hint="eastAsia"/>
        </w:rPr>
        <w:t>参考文献</w:t>
      </w:r>
    </w:p>
    <w:p w14:paraId="2BAB2326" w14:textId="77777777" w:rsidR="00314036" w:rsidRDefault="00314036">
      <w:pPr>
        <w:rPr>
          <w:rFonts w:hint="eastAsia"/>
        </w:rPr>
      </w:pPr>
      <w:r>
        <w:rPr>
          <w:rFonts w:hint="eastAsia"/>
        </w:rPr>
        <w:t>在撰写本文时，我们参考了《宋史》、《宋真宗实录》等相关历史文献，以及现代史学家的研究成果，力求还原一个真实的宋真宗赵恒。</w:t>
      </w:r>
    </w:p>
    <w:p w14:paraId="6C3BB957" w14:textId="77777777" w:rsidR="00314036" w:rsidRDefault="00314036">
      <w:pPr>
        <w:rPr>
          <w:rFonts w:hint="eastAsia"/>
        </w:rPr>
      </w:pPr>
    </w:p>
    <w:p w14:paraId="799D76AD" w14:textId="77777777" w:rsidR="00314036" w:rsidRDefault="00314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AA901" w14:textId="6A311FCA" w:rsidR="00FA2BE8" w:rsidRDefault="00FA2BE8"/>
    <w:sectPr w:rsidR="00FA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E8"/>
    <w:rsid w:val="00277131"/>
    <w:rsid w:val="00314036"/>
    <w:rsid w:val="00FA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CEF8B-F085-4BED-96EC-F83EE309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