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5D2F" w14:textId="77777777" w:rsidR="00D34C7F" w:rsidRDefault="00D34C7F">
      <w:pPr>
        <w:rPr>
          <w:rFonts w:hint="eastAsia"/>
        </w:rPr>
      </w:pPr>
      <w:r>
        <w:rPr>
          <w:rFonts w:hint="eastAsia"/>
        </w:rPr>
        <w:t>赠花卿唐杜甫古诗拼音版</w:t>
      </w:r>
    </w:p>
    <w:p w14:paraId="72FFB664" w14:textId="77777777" w:rsidR="00D34C7F" w:rsidRDefault="00D34C7F">
      <w:pPr>
        <w:rPr>
          <w:rFonts w:hint="eastAsia"/>
        </w:rPr>
      </w:pPr>
    </w:p>
    <w:p w14:paraId="78733530" w14:textId="77777777" w:rsidR="00D34C7F" w:rsidRDefault="00D34C7F">
      <w:pPr>
        <w:rPr>
          <w:rFonts w:hint="eastAsia"/>
        </w:rPr>
      </w:pPr>
      <w:r>
        <w:rPr>
          <w:rFonts w:hint="eastAsia"/>
        </w:rPr>
        <w:t>《赠花卿》是唐代著名诗人杜甫创作的一首七言绝句，全诗通过简练而富有韵味的语言，表达了对友人花卿的赞美与惜别之情。这首诗不仅展现了杜甫诗歌中常见的深情厚谊，也体现了他高超的艺术表现力。</w:t>
      </w:r>
    </w:p>
    <w:p w14:paraId="19689128" w14:textId="77777777" w:rsidR="00D34C7F" w:rsidRDefault="00D34C7F">
      <w:pPr>
        <w:rPr>
          <w:rFonts w:hint="eastAsia"/>
        </w:rPr>
      </w:pPr>
    </w:p>
    <w:p w14:paraId="0EA98789" w14:textId="77777777" w:rsidR="00D34C7F" w:rsidRDefault="00D34C7F">
      <w:pPr>
        <w:rPr>
          <w:rFonts w:hint="eastAsia"/>
        </w:rPr>
      </w:pPr>
    </w:p>
    <w:p w14:paraId="4C964F31" w14:textId="77777777" w:rsidR="00D34C7F" w:rsidRDefault="00D34C7F">
      <w:pPr>
        <w:rPr>
          <w:rFonts w:hint="eastAsia"/>
        </w:rPr>
      </w:pPr>
      <w:r>
        <w:rPr>
          <w:rFonts w:hint="eastAsia"/>
        </w:rPr>
        <w:t>诗歌原文及拼音</w:t>
      </w:r>
    </w:p>
    <w:p w14:paraId="7DAAA724" w14:textId="77777777" w:rsidR="00D34C7F" w:rsidRDefault="00D34C7F">
      <w:pPr>
        <w:rPr>
          <w:rFonts w:hint="eastAsia"/>
        </w:rPr>
      </w:pPr>
    </w:p>
    <w:p w14:paraId="6CC1AF43" w14:textId="77777777" w:rsidR="00D34C7F" w:rsidRDefault="00D34C7F">
      <w:pPr>
        <w:rPr>
          <w:rFonts w:hint="eastAsia"/>
        </w:rPr>
      </w:pPr>
      <w:r>
        <w:rPr>
          <w:rFonts w:hint="eastAsia"/>
        </w:rPr>
        <w:t>《赠花卿》的原文如下：</w:t>
      </w:r>
    </w:p>
    <w:p w14:paraId="510B11A0" w14:textId="77777777" w:rsidR="00D34C7F" w:rsidRDefault="00D34C7F">
      <w:pPr>
        <w:rPr>
          <w:rFonts w:hint="eastAsia"/>
        </w:rPr>
      </w:pPr>
    </w:p>
    <w:p w14:paraId="6B4CF376" w14:textId="77777777" w:rsidR="00D34C7F" w:rsidRDefault="00D34C7F">
      <w:pPr>
        <w:rPr>
          <w:rFonts w:hint="eastAsia"/>
        </w:rPr>
      </w:pPr>
    </w:p>
    <w:p w14:paraId="5B6BEB77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锦城丝管日纷纷，</w:t>
      </w:r>
    </w:p>
    <w:p w14:paraId="4DE24046" w14:textId="77777777" w:rsidR="00D34C7F" w:rsidRDefault="00D34C7F">
      <w:pPr>
        <w:rPr>
          <w:rFonts w:hint="eastAsia"/>
        </w:rPr>
      </w:pPr>
    </w:p>
    <w:p w14:paraId="578898F2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  半入江风半入云。</w:t>
      </w:r>
    </w:p>
    <w:p w14:paraId="4447766F" w14:textId="77777777" w:rsidR="00D34C7F" w:rsidRDefault="00D34C7F">
      <w:pPr>
        <w:rPr>
          <w:rFonts w:hint="eastAsia"/>
        </w:rPr>
      </w:pPr>
    </w:p>
    <w:p w14:paraId="40226FA2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  此曲只应天上有，</w:t>
      </w:r>
    </w:p>
    <w:p w14:paraId="12549F7E" w14:textId="77777777" w:rsidR="00D34C7F" w:rsidRDefault="00D34C7F">
      <w:pPr>
        <w:rPr>
          <w:rFonts w:hint="eastAsia"/>
        </w:rPr>
      </w:pPr>
    </w:p>
    <w:p w14:paraId="26E8853F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  人间能得几回闻。</w:t>
      </w:r>
    </w:p>
    <w:p w14:paraId="32FF003E" w14:textId="77777777" w:rsidR="00D34C7F" w:rsidRDefault="00D34C7F">
      <w:pPr>
        <w:rPr>
          <w:rFonts w:hint="eastAsia"/>
        </w:rPr>
      </w:pPr>
    </w:p>
    <w:p w14:paraId="08A3963D" w14:textId="77777777" w:rsidR="00D34C7F" w:rsidRDefault="00D34C7F">
      <w:pPr>
        <w:rPr>
          <w:rFonts w:hint="eastAsia"/>
        </w:rPr>
      </w:pPr>
    </w:p>
    <w:p w14:paraId="2610B834" w14:textId="77777777" w:rsidR="00D34C7F" w:rsidRDefault="00D34C7F">
      <w:pPr>
        <w:rPr>
          <w:rFonts w:hint="eastAsia"/>
        </w:rPr>
      </w:pPr>
    </w:p>
    <w:p w14:paraId="004759AB" w14:textId="77777777" w:rsidR="00D34C7F" w:rsidRDefault="00D34C7F">
      <w:pPr>
        <w:rPr>
          <w:rFonts w:hint="eastAsia"/>
        </w:rPr>
      </w:pPr>
      <w:r>
        <w:rPr>
          <w:rFonts w:hint="eastAsia"/>
        </w:rPr>
        <w:t>以下是该诗的汉语拼音版本：</w:t>
      </w:r>
    </w:p>
    <w:p w14:paraId="737ACE7F" w14:textId="77777777" w:rsidR="00D34C7F" w:rsidRDefault="00D34C7F">
      <w:pPr>
        <w:rPr>
          <w:rFonts w:hint="eastAsia"/>
        </w:rPr>
      </w:pPr>
    </w:p>
    <w:p w14:paraId="3ADC6A7A" w14:textId="77777777" w:rsidR="00D34C7F" w:rsidRDefault="00D34C7F">
      <w:pPr>
        <w:rPr>
          <w:rFonts w:hint="eastAsia"/>
        </w:rPr>
      </w:pPr>
    </w:p>
    <w:p w14:paraId="1DA554B6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Jǐn chéng sī guǎn rì fēn fēn,  </w:t>
      </w:r>
    </w:p>
    <w:p w14:paraId="45320088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  bàn rù jiāng fēng bàn rù yún.  </w:t>
      </w:r>
    </w:p>
    <w:p w14:paraId="22693A5B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  Cǐ qǔ zhǐ yīng tiān shàng yǒu,  </w:t>
      </w:r>
    </w:p>
    <w:p w14:paraId="58964E0B" w14:textId="77777777" w:rsidR="00D34C7F" w:rsidRDefault="00D34C7F">
      <w:pPr>
        <w:rPr>
          <w:rFonts w:hint="eastAsia"/>
        </w:rPr>
      </w:pPr>
      <w:r>
        <w:rPr>
          <w:rFonts w:hint="eastAsia"/>
        </w:rPr>
        <w:t xml:space="preserve">    Rén jiān néng dé jǐ huí wén.</w:t>
      </w:r>
    </w:p>
    <w:p w14:paraId="4D2C4CB1" w14:textId="77777777" w:rsidR="00D34C7F" w:rsidRDefault="00D34C7F">
      <w:pPr>
        <w:rPr>
          <w:rFonts w:hint="eastAsia"/>
        </w:rPr>
      </w:pPr>
    </w:p>
    <w:p w14:paraId="4FBA8BCD" w14:textId="77777777" w:rsidR="00D34C7F" w:rsidRDefault="00D34C7F">
      <w:pPr>
        <w:rPr>
          <w:rFonts w:hint="eastAsia"/>
        </w:rPr>
      </w:pPr>
    </w:p>
    <w:p w14:paraId="7B9A5A1B" w14:textId="77777777" w:rsidR="00D34C7F" w:rsidRDefault="00D34C7F">
      <w:pPr>
        <w:rPr>
          <w:rFonts w:hint="eastAsia"/>
        </w:rPr>
      </w:pPr>
    </w:p>
    <w:p w14:paraId="1EFF86F6" w14:textId="77777777" w:rsidR="00D34C7F" w:rsidRDefault="00D34C7F">
      <w:pPr>
        <w:rPr>
          <w:rFonts w:hint="eastAsia"/>
        </w:rPr>
      </w:pPr>
      <w:r>
        <w:rPr>
          <w:rFonts w:hint="eastAsia"/>
        </w:rPr>
        <w:t>诗意解析</w:t>
      </w:r>
    </w:p>
    <w:p w14:paraId="4DD1F981" w14:textId="77777777" w:rsidR="00D34C7F" w:rsidRDefault="00D34C7F">
      <w:pPr>
        <w:rPr>
          <w:rFonts w:hint="eastAsia"/>
        </w:rPr>
      </w:pPr>
    </w:p>
    <w:p w14:paraId="211C108D" w14:textId="77777777" w:rsidR="00D34C7F" w:rsidRDefault="00D34C7F">
      <w:pPr>
        <w:rPr>
          <w:rFonts w:hint="eastAsia"/>
        </w:rPr>
      </w:pPr>
      <w:r>
        <w:rPr>
          <w:rFonts w:hint="eastAsia"/>
        </w:rPr>
        <w:t>诗的前两句“锦城丝管日纷纷，半入江风半入云”，描绘了成都（锦城）每日丝竹之声不绝于耳，乐声随风飘荡，一半散入江风，一半升入云霄。这种描写不仅表现出音乐的美妙动人，也暗示了当时成都歌舞升平的景象。</w:t>
      </w:r>
    </w:p>
    <w:p w14:paraId="22DEF768" w14:textId="77777777" w:rsidR="00D34C7F" w:rsidRDefault="00D34C7F">
      <w:pPr>
        <w:rPr>
          <w:rFonts w:hint="eastAsia"/>
        </w:rPr>
      </w:pPr>
    </w:p>
    <w:p w14:paraId="72DF6D1F" w14:textId="77777777" w:rsidR="00D34C7F" w:rsidRDefault="00D34C7F">
      <w:pPr>
        <w:rPr>
          <w:rFonts w:hint="eastAsia"/>
        </w:rPr>
      </w:pPr>
    </w:p>
    <w:p w14:paraId="2300EF25" w14:textId="77777777" w:rsidR="00D34C7F" w:rsidRDefault="00D34C7F">
      <w:pPr>
        <w:rPr>
          <w:rFonts w:hint="eastAsia"/>
        </w:rPr>
      </w:pPr>
      <w:r>
        <w:rPr>
          <w:rFonts w:hint="eastAsia"/>
        </w:rPr>
        <w:t>后两句“此曲只应天上有，人间能得几回闻”，则运用了夸张的手法，赞叹这乐曲之美妙犹如天上仙乐，凡尘之中难得一闻。这一感叹既是对音乐本身的赞美，也流露出诗人对美好事物易逝的感慨。</w:t>
      </w:r>
    </w:p>
    <w:p w14:paraId="25DDB953" w14:textId="77777777" w:rsidR="00D34C7F" w:rsidRDefault="00D34C7F">
      <w:pPr>
        <w:rPr>
          <w:rFonts w:hint="eastAsia"/>
        </w:rPr>
      </w:pPr>
    </w:p>
    <w:p w14:paraId="24B90C6B" w14:textId="77777777" w:rsidR="00D34C7F" w:rsidRDefault="00D34C7F">
      <w:pPr>
        <w:rPr>
          <w:rFonts w:hint="eastAsia"/>
        </w:rPr>
      </w:pPr>
    </w:p>
    <w:p w14:paraId="2136CD62" w14:textId="77777777" w:rsidR="00D34C7F" w:rsidRDefault="00D34C7F">
      <w:pPr>
        <w:rPr>
          <w:rFonts w:hint="eastAsia"/>
        </w:rPr>
      </w:pPr>
      <w:r>
        <w:rPr>
          <w:rFonts w:hint="eastAsia"/>
        </w:rPr>
        <w:t>创作背景</w:t>
      </w:r>
    </w:p>
    <w:p w14:paraId="04115A8A" w14:textId="77777777" w:rsidR="00D34C7F" w:rsidRDefault="00D34C7F">
      <w:pPr>
        <w:rPr>
          <w:rFonts w:hint="eastAsia"/>
        </w:rPr>
      </w:pPr>
    </w:p>
    <w:p w14:paraId="141D7DEE" w14:textId="77777777" w:rsidR="00D34C7F" w:rsidRDefault="00D34C7F">
      <w:pPr>
        <w:rPr>
          <w:rFonts w:hint="eastAsia"/>
        </w:rPr>
      </w:pPr>
      <w:r>
        <w:rPr>
          <w:rFonts w:hint="eastAsia"/>
        </w:rPr>
        <w:t>此诗大约作于杜甫寓居成都期间（公元760年前后），当时杜甫在剑南节度使严武幕中任职。花卿可能是当时一位有名望的将领或官员，杜甫借此诗表达对其才华与风范的敬仰。</w:t>
      </w:r>
    </w:p>
    <w:p w14:paraId="7E3CE8A1" w14:textId="77777777" w:rsidR="00D34C7F" w:rsidRDefault="00D34C7F">
      <w:pPr>
        <w:rPr>
          <w:rFonts w:hint="eastAsia"/>
        </w:rPr>
      </w:pPr>
    </w:p>
    <w:p w14:paraId="287B14AB" w14:textId="77777777" w:rsidR="00D34C7F" w:rsidRDefault="00D34C7F">
      <w:pPr>
        <w:rPr>
          <w:rFonts w:hint="eastAsia"/>
        </w:rPr>
      </w:pPr>
    </w:p>
    <w:p w14:paraId="3EE7A1CB" w14:textId="77777777" w:rsidR="00D34C7F" w:rsidRDefault="00D34C7F">
      <w:pPr>
        <w:rPr>
          <w:rFonts w:hint="eastAsia"/>
        </w:rPr>
      </w:pPr>
      <w:r>
        <w:rPr>
          <w:rFonts w:hint="eastAsia"/>
        </w:rPr>
        <w:t>艺术特色</w:t>
      </w:r>
    </w:p>
    <w:p w14:paraId="6CB6B06F" w14:textId="77777777" w:rsidR="00D34C7F" w:rsidRDefault="00D34C7F">
      <w:pPr>
        <w:rPr>
          <w:rFonts w:hint="eastAsia"/>
        </w:rPr>
      </w:pPr>
    </w:p>
    <w:p w14:paraId="65FADAAB" w14:textId="77777777" w:rsidR="00D34C7F" w:rsidRDefault="00D34C7F">
      <w:pPr>
        <w:rPr>
          <w:rFonts w:hint="eastAsia"/>
        </w:rPr>
      </w:pPr>
      <w:r>
        <w:rPr>
          <w:rFonts w:hint="eastAsia"/>
        </w:rPr>
        <w:t>整首诗语言简洁明快，意境深远，音律和谐，充分体现了杜甫在短篇诗作中的驾驭能力。尤其是末句“人间能得几回闻”更是在赞美之余，引发读者无限遐思。</w:t>
      </w:r>
    </w:p>
    <w:p w14:paraId="1B4A940C" w14:textId="77777777" w:rsidR="00D34C7F" w:rsidRDefault="00D34C7F">
      <w:pPr>
        <w:rPr>
          <w:rFonts w:hint="eastAsia"/>
        </w:rPr>
      </w:pPr>
    </w:p>
    <w:p w14:paraId="0164C02A" w14:textId="77777777" w:rsidR="00D34C7F" w:rsidRDefault="00D34C7F">
      <w:pPr>
        <w:rPr>
          <w:rFonts w:hint="eastAsia"/>
        </w:rPr>
      </w:pPr>
    </w:p>
    <w:p w14:paraId="7DA957F0" w14:textId="77777777" w:rsidR="00D34C7F" w:rsidRDefault="00D34C7F">
      <w:pPr>
        <w:rPr>
          <w:rFonts w:hint="eastAsia"/>
        </w:rPr>
      </w:pPr>
      <w:r>
        <w:rPr>
          <w:rFonts w:hint="eastAsia"/>
        </w:rPr>
        <w:t>最后的总结</w:t>
      </w:r>
    </w:p>
    <w:p w14:paraId="5A763450" w14:textId="77777777" w:rsidR="00D34C7F" w:rsidRDefault="00D34C7F">
      <w:pPr>
        <w:rPr>
          <w:rFonts w:hint="eastAsia"/>
        </w:rPr>
      </w:pPr>
    </w:p>
    <w:p w14:paraId="0D778237" w14:textId="77777777" w:rsidR="00D34C7F" w:rsidRDefault="00D34C7F">
      <w:pPr>
        <w:rPr>
          <w:rFonts w:hint="eastAsia"/>
        </w:rPr>
      </w:pPr>
      <w:r>
        <w:rPr>
          <w:rFonts w:hint="eastAsia"/>
        </w:rPr>
        <w:t>《赠花卿》虽为短小精悍的四句诗，却蕴含丰富的情感与深邃的意境，是杜甫诗歌中不可多得的佳作。通过拼音学习这首诗，有助于初学者更好地掌握其韵律和情感表达，也能让更多人领略到古典诗词的魅力。</w:t>
      </w:r>
    </w:p>
    <w:p w14:paraId="5A5D2D05" w14:textId="77777777" w:rsidR="00D34C7F" w:rsidRDefault="00D34C7F">
      <w:pPr>
        <w:rPr>
          <w:rFonts w:hint="eastAsia"/>
        </w:rPr>
      </w:pPr>
    </w:p>
    <w:p w14:paraId="438CEFF2" w14:textId="77777777" w:rsidR="00D34C7F" w:rsidRDefault="00D34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67855" w14:textId="4394EE76" w:rsidR="005972BC" w:rsidRDefault="005972BC"/>
    <w:sectPr w:rsidR="0059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C"/>
    <w:rsid w:val="00277131"/>
    <w:rsid w:val="005972BC"/>
    <w:rsid w:val="00D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3ECE-17DD-4B95-B1BB-C782F22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