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BA8A6" w14:textId="77777777" w:rsidR="004F38B8" w:rsidRDefault="004F38B8">
      <w:pPr>
        <w:rPr>
          <w:rFonts w:hint="eastAsia"/>
        </w:rPr>
      </w:pPr>
      <w:r>
        <w:rPr>
          <w:rFonts w:hint="eastAsia"/>
        </w:rPr>
        <w:t>gong ga sha de shan</w:t>
      </w:r>
    </w:p>
    <w:p w14:paraId="60E299F5" w14:textId="77777777" w:rsidR="004F38B8" w:rsidRDefault="004F38B8">
      <w:pPr>
        <w:rPr>
          <w:rFonts w:hint="eastAsia"/>
        </w:rPr>
      </w:pPr>
      <w:r>
        <w:rPr>
          <w:rFonts w:hint="eastAsia"/>
        </w:rPr>
        <w:t>贡嘎山，位于四川省甘孜藏族自治州康定市泸定县与石棉县交界处，主峰海拔7556米，是大雪山山脉的主峰，也是四川省的最高峰，素有“蜀山之王”的美誉。贡嘎山以其雄伟壮丽的自然风光、丰富多样的生态环境和深厚的文化底蕴，吸引着无数游客和科研工作者前来探索。</w:t>
      </w:r>
    </w:p>
    <w:p w14:paraId="5D7309DC" w14:textId="77777777" w:rsidR="004F38B8" w:rsidRDefault="004F38B8">
      <w:pPr>
        <w:rPr>
          <w:rFonts w:hint="eastAsia"/>
        </w:rPr>
      </w:pPr>
    </w:p>
    <w:p w14:paraId="4F91DD0F" w14:textId="77777777" w:rsidR="004F38B8" w:rsidRDefault="004F38B8">
      <w:pPr>
        <w:rPr>
          <w:rFonts w:hint="eastAsia"/>
        </w:rPr>
      </w:pPr>
      <w:r>
        <w:rPr>
          <w:rFonts w:hint="eastAsia"/>
        </w:rPr>
        <w:t>自然风光之壮美</w:t>
      </w:r>
    </w:p>
    <w:p w14:paraId="713804E0" w14:textId="77777777" w:rsidR="004F38B8" w:rsidRDefault="004F38B8">
      <w:pPr>
        <w:rPr>
          <w:rFonts w:hint="eastAsia"/>
        </w:rPr>
      </w:pPr>
      <w:r>
        <w:rPr>
          <w:rFonts w:hint="eastAsia"/>
        </w:rPr>
        <w:t>贡嘎山的山体高大雄伟，山峰终年积雪不化，在阳光的照耀下闪耀着银色的光芒，气势磅礴。其主峰周围林立着数十座海拔6000米以上的山峰，形成了群峰簇拥、雪山相接的壮丽景观。贡嘎山的垂直气候带谱明显，从低海拔的亚热带森林到高海拔的冰川、雪山，不同的气候条件孕育了丰富多样的生态系统。在山脚下，是郁郁葱葱的森林，有云杉、冷杉、高山松等多种珍稀树种。随着海拔的升高，植被逐渐过渡为高山杜鹃、草甸，再往上则是终年不化的冰川。贡嘎山的冰川分布广泛，海螺沟冰川便是其中著名的一处。海螺沟冰川全长15公里，是世界上仅存的低海拔冰川之一。游客可以乘坐观光缆车，近距离欣赏冰川的壮丽景色，感受大自然的鬼斧神工。</w:t>
      </w:r>
    </w:p>
    <w:p w14:paraId="217CE557" w14:textId="77777777" w:rsidR="004F38B8" w:rsidRDefault="004F38B8">
      <w:pPr>
        <w:rPr>
          <w:rFonts w:hint="eastAsia"/>
        </w:rPr>
      </w:pPr>
    </w:p>
    <w:p w14:paraId="20A10CEA" w14:textId="77777777" w:rsidR="004F38B8" w:rsidRDefault="004F38B8">
      <w:pPr>
        <w:rPr>
          <w:rFonts w:hint="eastAsia"/>
        </w:rPr>
      </w:pPr>
      <w:r>
        <w:rPr>
          <w:rFonts w:hint="eastAsia"/>
        </w:rPr>
        <w:t>生态环境之多样</w:t>
      </w:r>
    </w:p>
    <w:p w14:paraId="3339A6F3" w14:textId="77777777" w:rsidR="004F38B8" w:rsidRDefault="004F38B8">
      <w:pPr>
        <w:rPr>
          <w:rFonts w:hint="eastAsia"/>
        </w:rPr>
      </w:pPr>
      <w:r>
        <w:rPr>
          <w:rFonts w:hint="eastAsia"/>
        </w:rPr>
        <w:t>贡嘎山复杂的地形和多样的气候条件为众多野生动植物提供了理想的栖息环境。这里是许多珍稀濒危动植物的家园，比如绿尾虹雉、雪豹等。绿尾虹雉是中国特产的鸟类，被誉为“鸟中大熊猫”，它们羽毛艳丽，姿态优雅，在贡嘎山的山林间翱翔、栖息。雪豹则是高山生态系统的旗舰物种，它生性机警，善于在陡峭的山地和雪地中捕猎。除了这些珍稀物种外，贡嘎山还拥有丰富的植物资源。这里生长着大量的野生花卉，在不同的季节绽放出五彩斑斓的花朵。春天，杜鹃花漫山遍野，红的、粉的、紫的，将整个山林装点得如诗如画；夏天，山间的野花争奇斗艳，为贡嘎山增添了一抹灵动的色彩。</w:t>
      </w:r>
    </w:p>
    <w:p w14:paraId="6E0898C2" w14:textId="77777777" w:rsidR="004F38B8" w:rsidRDefault="004F38B8">
      <w:pPr>
        <w:rPr>
          <w:rFonts w:hint="eastAsia"/>
        </w:rPr>
      </w:pPr>
    </w:p>
    <w:p w14:paraId="5A1BE919" w14:textId="77777777" w:rsidR="004F38B8" w:rsidRDefault="004F38B8">
      <w:pPr>
        <w:rPr>
          <w:rFonts w:hint="eastAsia"/>
        </w:rPr>
      </w:pPr>
      <w:r>
        <w:rPr>
          <w:rFonts w:hint="eastAsia"/>
        </w:rPr>
        <w:t>文化底蕴之深厚</w:t>
      </w:r>
    </w:p>
    <w:p w14:paraId="62F47F9D" w14:textId="77777777" w:rsidR="004F38B8" w:rsidRDefault="004F38B8">
      <w:pPr>
        <w:rPr>
          <w:rFonts w:hint="eastAsia"/>
        </w:rPr>
      </w:pPr>
      <w:r>
        <w:rPr>
          <w:rFonts w:hint="eastAsia"/>
        </w:rPr>
        <w:t>贡嘎山在当地藏族同胞心中具有极其神圣的地位，是藏传佛教的重要圣地之一。自古以来，就有许多关于贡嘎山的传说和故事。许多善男信女会前往贡嘎山进行朝拜，祈求平安、幸福。在与贡嘎山密切相关的民俗文化中，有许多传统的节日和仪式都围绕着这座神山展开。比如每年的转山节，人们身着盛装，手持转经筒，沿着神山的转经路线虔诚行走，以表达对大自然的敬畏和感恩之情。这些文化传统不仅丰富了当地人民的精神生活，也成为了中华民族文化宝库中璀璨的明珠。</w:t>
      </w:r>
    </w:p>
    <w:p w14:paraId="55653742" w14:textId="77777777" w:rsidR="004F38B8" w:rsidRDefault="004F38B8">
      <w:pPr>
        <w:rPr>
          <w:rFonts w:hint="eastAsia"/>
        </w:rPr>
      </w:pPr>
    </w:p>
    <w:p w14:paraId="22171585" w14:textId="77777777" w:rsidR="004F38B8" w:rsidRDefault="004F38B8">
      <w:pPr>
        <w:rPr>
          <w:rFonts w:hint="eastAsia"/>
        </w:rPr>
      </w:pPr>
      <w:r>
        <w:rPr>
          <w:rFonts w:hint="eastAsia"/>
        </w:rPr>
        <w:t>旅游与科研成果</w:t>
      </w:r>
    </w:p>
    <w:p w14:paraId="1B83D2AC" w14:textId="77777777" w:rsidR="004F38B8" w:rsidRDefault="004F38B8">
      <w:pPr>
        <w:rPr>
          <w:rFonts w:hint="eastAsia"/>
        </w:rPr>
      </w:pPr>
      <w:r>
        <w:rPr>
          <w:rFonts w:hint="eastAsia"/>
        </w:rPr>
        <w:t xml:space="preserve">随着旅游业的蓬勃发展，贡嘎山逐渐成为了国内外游客向往的旅游胜地。当地政府加大了对贡嘎山旅游资源的开发和保护力度，完善了基础设施，提升了旅游服务水平。越来越多的人能够踏上这片神奇的土地，领略贡嘎山的魅力。贡嘎山也是科研工作者开展研究的理想场所。众多科研团队在这里对冰川、生态、气象等领域进行深入研究，为保护贡嘎山的生态环境和可持续发展提供了科学依据。贡嘎山以它独特的魅力，在自然、文化、科学等多个领域都散发着耀眼的光芒。 </w:t>
      </w:r>
    </w:p>
    <w:p w14:paraId="4AF02BEA" w14:textId="77777777" w:rsidR="004F38B8" w:rsidRDefault="004F38B8">
      <w:pPr>
        <w:rPr>
          <w:rFonts w:hint="eastAsia"/>
        </w:rPr>
      </w:pPr>
    </w:p>
    <w:p w14:paraId="554B885D" w14:textId="77777777" w:rsidR="004F38B8" w:rsidRDefault="004F38B8">
      <w:pPr>
        <w:rPr>
          <w:rFonts w:hint="eastAsia"/>
        </w:rPr>
      </w:pPr>
      <w:r>
        <w:rPr>
          <w:rFonts w:hint="eastAsia"/>
        </w:rPr>
        <w:t>本文是由懂得生活网（dongdeshenghuo.com）为大家创作</w:t>
      </w:r>
    </w:p>
    <w:p w14:paraId="0E55A2B5" w14:textId="7AD194EF" w:rsidR="00E269F0" w:rsidRDefault="00E269F0"/>
    <w:sectPr w:rsidR="00E269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9F0"/>
    <w:rsid w:val="00277131"/>
    <w:rsid w:val="004F38B8"/>
    <w:rsid w:val="00E26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19E3FD-1262-4BCA-B588-D16852683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69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69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69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69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69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69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69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69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69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69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69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69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69F0"/>
    <w:rPr>
      <w:rFonts w:cstheme="majorBidi"/>
      <w:color w:val="2F5496" w:themeColor="accent1" w:themeShade="BF"/>
      <w:sz w:val="28"/>
      <w:szCs w:val="28"/>
    </w:rPr>
  </w:style>
  <w:style w:type="character" w:customStyle="1" w:styleId="50">
    <w:name w:val="标题 5 字符"/>
    <w:basedOn w:val="a0"/>
    <w:link w:val="5"/>
    <w:uiPriority w:val="9"/>
    <w:semiHidden/>
    <w:rsid w:val="00E269F0"/>
    <w:rPr>
      <w:rFonts w:cstheme="majorBidi"/>
      <w:color w:val="2F5496" w:themeColor="accent1" w:themeShade="BF"/>
      <w:sz w:val="24"/>
    </w:rPr>
  </w:style>
  <w:style w:type="character" w:customStyle="1" w:styleId="60">
    <w:name w:val="标题 6 字符"/>
    <w:basedOn w:val="a0"/>
    <w:link w:val="6"/>
    <w:uiPriority w:val="9"/>
    <w:semiHidden/>
    <w:rsid w:val="00E269F0"/>
    <w:rPr>
      <w:rFonts w:cstheme="majorBidi"/>
      <w:b/>
      <w:bCs/>
      <w:color w:val="2F5496" w:themeColor="accent1" w:themeShade="BF"/>
    </w:rPr>
  </w:style>
  <w:style w:type="character" w:customStyle="1" w:styleId="70">
    <w:name w:val="标题 7 字符"/>
    <w:basedOn w:val="a0"/>
    <w:link w:val="7"/>
    <w:uiPriority w:val="9"/>
    <w:semiHidden/>
    <w:rsid w:val="00E269F0"/>
    <w:rPr>
      <w:rFonts w:cstheme="majorBidi"/>
      <w:b/>
      <w:bCs/>
      <w:color w:val="595959" w:themeColor="text1" w:themeTint="A6"/>
    </w:rPr>
  </w:style>
  <w:style w:type="character" w:customStyle="1" w:styleId="80">
    <w:name w:val="标题 8 字符"/>
    <w:basedOn w:val="a0"/>
    <w:link w:val="8"/>
    <w:uiPriority w:val="9"/>
    <w:semiHidden/>
    <w:rsid w:val="00E269F0"/>
    <w:rPr>
      <w:rFonts w:cstheme="majorBidi"/>
      <w:color w:val="595959" w:themeColor="text1" w:themeTint="A6"/>
    </w:rPr>
  </w:style>
  <w:style w:type="character" w:customStyle="1" w:styleId="90">
    <w:name w:val="标题 9 字符"/>
    <w:basedOn w:val="a0"/>
    <w:link w:val="9"/>
    <w:uiPriority w:val="9"/>
    <w:semiHidden/>
    <w:rsid w:val="00E269F0"/>
    <w:rPr>
      <w:rFonts w:eastAsiaTheme="majorEastAsia" w:cstheme="majorBidi"/>
      <w:color w:val="595959" w:themeColor="text1" w:themeTint="A6"/>
    </w:rPr>
  </w:style>
  <w:style w:type="paragraph" w:styleId="a3">
    <w:name w:val="Title"/>
    <w:basedOn w:val="a"/>
    <w:next w:val="a"/>
    <w:link w:val="a4"/>
    <w:uiPriority w:val="10"/>
    <w:qFormat/>
    <w:rsid w:val="00E269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69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69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69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69F0"/>
    <w:pPr>
      <w:spacing w:before="160"/>
      <w:jc w:val="center"/>
    </w:pPr>
    <w:rPr>
      <w:i/>
      <w:iCs/>
      <w:color w:val="404040" w:themeColor="text1" w:themeTint="BF"/>
    </w:rPr>
  </w:style>
  <w:style w:type="character" w:customStyle="1" w:styleId="a8">
    <w:name w:val="引用 字符"/>
    <w:basedOn w:val="a0"/>
    <w:link w:val="a7"/>
    <w:uiPriority w:val="29"/>
    <w:rsid w:val="00E269F0"/>
    <w:rPr>
      <w:i/>
      <w:iCs/>
      <w:color w:val="404040" w:themeColor="text1" w:themeTint="BF"/>
    </w:rPr>
  </w:style>
  <w:style w:type="paragraph" w:styleId="a9">
    <w:name w:val="List Paragraph"/>
    <w:basedOn w:val="a"/>
    <w:uiPriority w:val="34"/>
    <w:qFormat/>
    <w:rsid w:val="00E269F0"/>
    <w:pPr>
      <w:ind w:left="720"/>
      <w:contextualSpacing/>
    </w:pPr>
  </w:style>
  <w:style w:type="character" w:styleId="aa">
    <w:name w:val="Intense Emphasis"/>
    <w:basedOn w:val="a0"/>
    <w:uiPriority w:val="21"/>
    <w:qFormat/>
    <w:rsid w:val="00E269F0"/>
    <w:rPr>
      <w:i/>
      <w:iCs/>
      <w:color w:val="2F5496" w:themeColor="accent1" w:themeShade="BF"/>
    </w:rPr>
  </w:style>
  <w:style w:type="paragraph" w:styleId="ab">
    <w:name w:val="Intense Quote"/>
    <w:basedOn w:val="a"/>
    <w:next w:val="a"/>
    <w:link w:val="ac"/>
    <w:uiPriority w:val="30"/>
    <w:qFormat/>
    <w:rsid w:val="00E269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69F0"/>
    <w:rPr>
      <w:i/>
      <w:iCs/>
      <w:color w:val="2F5496" w:themeColor="accent1" w:themeShade="BF"/>
    </w:rPr>
  </w:style>
  <w:style w:type="character" w:styleId="ad">
    <w:name w:val="Intense Reference"/>
    <w:basedOn w:val="a0"/>
    <w:uiPriority w:val="32"/>
    <w:qFormat/>
    <w:rsid w:val="00E269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1021</Characters>
  <Application>Microsoft Office Word</Application>
  <DocSecurity>0</DocSecurity>
  <Lines>8</Lines>
  <Paragraphs>2</Paragraphs>
  <ScaleCrop>false</ScaleCrop>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2025-08-21T03:24:00Z</dcterms:created>
  <dcterms:modified xsi:type="dcterms:W3CDTF">2025-08-21T03:24:00Z</dcterms:modified>
</cp:coreProperties>
</file>