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4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Yǔpī de Pīnyīn</w:t>
      </w:r>
    </w:p>
    <w:p w14:paraId="2088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语批，这个词语可能对许多人来说并不熟悉。实际上，“语批”是语言学领域中的一个专业术语，指的是对话语或文本进行分析和评价的过程。在汉语中，“语批”的拼音为“yǔ pī”。通过了解和学习语批，我们可以更好地理解语言的结构、功能以及其背后的文化和社会意义。</w:t>
      </w:r>
    </w:p>
    <w:p w14:paraId="7D7C82EB">
      <w:pPr>
        <w:rPr>
          <w:rFonts w:hint="eastAsia"/>
          <w:lang w:eastAsia="zh-CN"/>
        </w:rPr>
      </w:pPr>
    </w:p>
    <w:p w14:paraId="51482062">
      <w:pPr>
        <w:rPr>
          <w:rFonts w:hint="eastAsia"/>
          <w:lang w:eastAsia="zh-CN"/>
        </w:rPr>
      </w:pPr>
    </w:p>
    <w:p w14:paraId="65C7B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语批的重要性</w:t>
      </w:r>
    </w:p>
    <w:p w14:paraId="61E90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不仅仅是一个学术概念，它在我们的日常生活中也扮演着至关重要的角色。通过对语言使用的细致分析，我们能够更深入地理解他人意图，提高沟通效率。语批也是教育领域的一个重要工具，教师可以通过对学生作文的语言批改，帮助他们提升写作能力。因此，掌握语批技巧对于任何人来说都是非常有价值的。</w:t>
      </w:r>
    </w:p>
    <w:p w14:paraId="0BB9B334">
      <w:pPr>
        <w:rPr>
          <w:rFonts w:hint="eastAsia"/>
          <w:lang w:eastAsia="zh-CN"/>
        </w:rPr>
      </w:pPr>
    </w:p>
    <w:p w14:paraId="29224175">
      <w:pPr>
        <w:rPr>
          <w:rFonts w:hint="eastAsia"/>
          <w:lang w:eastAsia="zh-CN"/>
        </w:rPr>
      </w:pPr>
    </w:p>
    <w:p w14:paraId="57DB5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语批的基本方法</w:t>
      </w:r>
    </w:p>
    <w:p w14:paraId="1885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效的语批评析需要一定的技巧和方法。要仔细阅读并理解待分析的文本内容。接着，从词汇选择、句子结构、篇章组织等多个角度出发，评估文本的语言质量。在这个过程中，还需要考虑作者的写作目的和受众特点，以便做出更加准确的评价。通过不断练习这些方法，任何人都可以成为语言批改的高手。</w:t>
      </w:r>
    </w:p>
    <w:p w14:paraId="5F111F4E">
      <w:pPr>
        <w:rPr>
          <w:rFonts w:hint="eastAsia"/>
          <w:lang w:eastAsia="zh-CN"/>
        </w:rPr>
      </w:pPr>
    </w:p>
    <w:p w14:paraId="25079FB9">
      <w:pPr>
        <w:rPr>
          <w:rFonts w:hint="eastAsia"/>
          <w:lang w:eastAsia="zh-CN"/>
        </w:rPr>
      </w:pPr>
    </w:p>
    <w:p w14:paraId="263D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语批的应用场景</w:t>
      </w:r>
    </w:p>
    <w:p w14:paraId="5240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批的应用非常广泛，不仅限于学术研究。在新闻编辑、广告创作、社交媒体管理等领域，语批都发挥着不可替代的作用。例如，在新闻报道中，编辑们经常需要对稿件进行严格的语言审查，以确保信息的准确性与表达的恰当性。同样地，广告创作者也会利用语批来优化文案，使其更具吸引力。而在个人层面，学习语批可以帮助我们更好地表达自己，增强社交能力。</w:t>
      </w:r>
    </w:p>
    <w:p w14:paraId="041BCD5F">
      <w:pPr>
        <w:rPr>
          <w:rFonts w:hint="eastAsia"/>
          <w:lang w:eastAsia="zh-CN"/>
        </w:rPr>
      </w:pPr>
    </w:p>
    <w:p w14:paraId="578E06D2">
      <w:pPr>
        <w:rPr>
          <w:rFonts w:hint="eastAsia"/>
          <w:lang w:eastAsia="zh-CN"/>
        </w:rPr>
      </w:pPr>
    </w:p>
    <w:p w14:paraId="3EFA0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如何提升语批技能</w:t>
      </w:r>
    </w:p>
    <w:p w14:paraId="6311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的语批技能，除了理论学习外，实践也是不可或缺的一部分。可以从日常生活中的小事做起，比如尝试对朋友的微信朋友圈文案进行非正式的语批，或是参与在线论坛上的讨论，并注意观察他人的语言使用习惯。多读一些优秀的文学作品，学习其中的语言运用技巧，也是提高语批水平的有效途径之一。只要保持好奇心和学习的热情，就能不断提升自己的语批能力。</w:t>
      </w:r>
    </w:p>
    <w:p w14:paraId="52EA6A95">
      <w:pPr>
        <w:rPr>
          <w:rFonts w:hint="eastAsia"/>
          <w:lang w:eastAsia="zh-CN"/>
        </w:rPr>
      </w:pPr>
    </w:p>
    <w:p w14:paraId="3D6E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C6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2025-08-19T14:34:52Z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F40D1034BAA24254B6081AFE2C6A787C_12</vt:lpwstr>
  </property>
</Properties>
</file>