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4CB9" w14:textId="77777777" w:rsidR="009E1C59" w:rsidRDefault="009E1C59">
      <w:pPr>
        <w:rPr>
          <w:rFonts w:hint="eastAsia"/>
        </w:rPr>
      </w:pPr>
    </w:p>
    <w:p w14:paraId="4D12FBB1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膊字的拼音是什么写</w:t>
      </w:r>
    </w:p>
    <w:p w14:paraId="1E5A384B" w14:textId="77777777" w:rsidR="009E1C59" w:rsidRDefault="009E1C59">
      <w:pPr>
        <w:rPr>
          <w:rFonts w:hint="eastAsia"/>
        </w:rPr>
      </w:pPr>
    </w:p>
    <w:p w14:paraId="3B77528C" w14:textId="77777777" w:rsidR="009E1C59" w:rsidRDefault="009E1C59">
      <w:pPr>
        <w:rPr>
          <w:rFonts w:hint="eastAsia"/>
        </w:rPr>
      </w:pPr>
    </w:p>
    <w:p w14:paraId="72E681E7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“膊”是现代汉语中一个常用的形声字，其拼音写法为 bó。从构词角度看，该字的拼音由声母“b”与韵母“o”组成，搭配读作阳平调（第二声）。这一读音在普通话发音规则中属于唇齿音与舌面音结合的典型范例，声调升降变化明显，需注意发音时气流的顺畅过渡。例如“胳膊”一词中的“膊”须清晰呈现“bó”的音节特征，才能保证语言表达的准确性。</w:t>
      </w:r>
    </w:p>
    <w:p w14:paraId="2E3E3AB4" w14:textId="77777777" w:rsidR="009E1C59" w:rsidRDefault="009E1C59">
      <w:pPr>
        <w:rPr>
          <w:rFonts w:hint="eastAsia"/>
        </w:rPr>
      </w:pPr>
    </w:p>
    <w:p w14:paraId="63DB24A7" w14:textId="77777777" w:rsidR="009E1C59" w:rsidRDefault="009E1C59">
      <w:pPr>
        <w:rPr>
          <w:rFonts w:hint="eastAsia"/>
        </w:rPr>
      </w:pPr>
    </w:p>
    <w:p w14:paraId="25ABBB0B" w14:textId="77777777" w:rsidR="009E1C59" w:rsidRDefault="009E1C59">
      <w:pPr>
        <w:rPr>
          <w:rFonts w:hint="eastAsia"/>
        </w:rPr>
      </w:pPr>
    </w:p>
    <w:p w14:paraId="773B8467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字源探析：膊字的结构演变</w:t>
      </w:r>
    </w:p>
    <w:p w14:paraId="37D0F48C" w14:textId="77777777" w:rsidR="009E1C59" w:rsidRDefault="009E1C59">
      <w:pPr>
        <w:rPr>
          <w:rFonts w:hint="eastAsia"/>
        </w:rPr>
      </w:pPr>
    </w:p>
    <w:p w14:paraId="1BDE8214" w14:textId="77777777" w:rsidR="009E1C59" w:rsidRDefault="009E1C59">
      <w:pPr>
        <w:rPr>
          <w:rFonts w:hint="eastAsia"/>
        </w:rPr>
      </w:pPr>
    </w:p>
    <w:p w14:paraId="1775BC33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从甲骨文至小篆时期的字形演进观察，“膊”最初由“月（肉）”与“尃”构成。“月”部象征与肢体相关的肉体组织，“尃”（fū）意为“分布、展开”，整体呈现出手臂肌肉伸展的形象化表达。随着汉字简化进程推进，隶书阶段简化了部分笔画构造，楷体最终定型为左右结构。这一演变轨迹不仅记录了文字形体的简化过程，也反映了古人对人体解剖认知的逐步深化。</w:t>
      </w:r>
    </w:p>
    <w:p w14:paraId="10F45517" w14:textId="77777777" w:rsidR="009E1C59" w:rsidRDefault="009E1C59">
      <w:pPr>
        <w:rPr>
          <w:rFonts w:hint="eastAsia"/>
        </w:rPr>
      </w:pPr>
    </w:p>
    <w:p w14:paraId="760B496C" w14:textId="77777777" w:rsidR="009E1C59" w:rsidRDefault="009E1C59">
      <w:pPr>
        <w:rPr>
          <w:rFonts w:hint="eastAsia"/>
        </w:rPr>
      </w:pPr>
    </w:p>
    <w:p w14:paraId="44C93A8E" w14:textId="77777777" w:rsidR="009E1C59" w:rsidRDefault="009E1C59">
      <w:pPr>
        <w:rPr>
          <w:rFonts w:hint="eastAsia"/>
        </w:rPr>
      </w:pPr>
    </w:p>
    <w:p w14:paraId="5EEC11C2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语义场解析：多维度词义延伸</w:t>
      </w:r>
    </w:p>
    <w:p w14:paraId="3660CF20" w14:textId="77777777" w:rsidR="009E1C59" w:rsidRDefault="009E1C59">
      <w:pPr>
        <w:rPr>
          <w:rFonts w:hint="eastAsia"/>
        </w:rPr>
      </w:pPr>
    </w:p>
    <w:p w14:paraId="2AE0DEA5" w14:textId="77777777" w:rsidR="009E1C59" w:rsidRDefault="009E1C59">
      <w:pPr>
        <w:rPr>
          <w:rFonts w:hint="eastAsia"/>
        </w:rPr>
      </w:pPr>
    </w:p>
    <w:p w14:paraId="14949797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在核心语义层面，“膊”专指上肢肩膀至肘部的部分，如常见搭配“赤膊”即强调裸露上半身的状态。《说文解字》释其本义为“薄膊”，暗合古代悬肉晾晒的生活场景。延伸用法中，“臂膊”强调关节连接部位，“振臂高呼”则赋予动态张力，描述挥动手臂的力量感。文学创作常借“肱膊”隐喻力量源泉，凸显其对主体行为的基础支撑功能。</w:t>
      </w:r>
    </w:p>
    <w:p w14:paraId="3DCB5C2D" w14:textId="77777777" w:rsidR="009E1C59" w:rsidRDefault="009E1C59">
      <w:pPr>
        <w:rPr>
          <w:rFonts w:hint="eastAsia"/>
        </w:rPr>
      </w:pPr>
    </w:p>
    <w:p w14:paraId="25061ADD" w14:textId="77777777" w:rsidR="009E1C59" w:rsidRDefault="009E1C59">
      <w:pPr>
        <w:rPr>
          <w:rFonts w:hint="eastAsia"/>
        </w:rPr>
      </w:pPr>
    </w:p>
    <w:p w14:paraId="4169BAA8" w14:textId="77777777" w:rsidR="009E1C59" w:rsidRDefault="009E1C59">
      <w:pPr>
        <w:rPr>
          <w:rFonts w:hint="eastAsia"/>
        </w:rPr>
      </w:pPr>
    </w:p>
    <w:p w14:paraId="4EEC6107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语音学视角下的发音要领</w:t>
      </w:r>
    </w:p>
    <w:p w14:paraId="578D0EC6" w14:textId="77777777" w:rsidR="009E1C59" w:rsidRDefault="009E1C59">
      <w:pPr>
        <w:rPr>
          <w:rFonts w:hint="eastAsia"/>
        </w:rPr>
      </w:pPr>
    </w:p>
    <w:p w14:paraId="2058F93C" w14:textId="77777777" w:rsidR="009E1C59" w:rsidRDefault="009E1C59">
      <w:pPr>
        <w:rPr>
          <w:rFonts w:hint="eastAsia"/>
        </w:rPr>
      </w:pPr>
    </w:p>
    <w:p w14:paraId="0A6A3504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依据语音学原理，唇齿清擦音“b”的爆破需短促有力，气流爆破后迅速过渡至舌根隆起的圆唇元音“o”。声调上升阶段应维持气流稳定，重点突出调值变化规律。对比实验数据显示，标准发音耗时约0.15秒，错误发声常伴随元音开口度不足或舌位偏移。练习时可辅以捏鼻感知鼻腔通路状态，确保发音通道畅通无阻。</w:t>
      </w:r>
    </w:p>
    <w:p w14:paraId="0805C9D4" w14:textId="77777777" w:rsidR="009E1C59" w:rsidRDefault="009E1C59">
      <w:pPr>
        <w:rPr>
          <w:rFonts w:hint="eastAsia"/>
        </w:rPr>
      </w:pPr>
    </w:p>
    <w:p w14:paraId="1E09D0CF" w14:textId="77777777" w:rsidR="009E1C59" w:rsidRDefault="009E1C59">
      <w:pPr>
        <w:rPr>
          <w:rFonts w:hint="eastAsia"/>
        </w:rPr>
      </w:pPr>
    </w:p>
    <w:p w14:paraId="7D74514F" w14:textId="77777777" w:rsidR="009E1C59" w:rsidRDefault="009E1C59">
      <w:pPr>
        <w:rPr>
          <w:rFonts w:hint="eastAsia"/>
        </w:rPr>
      </w:pPr>
    </w:p>
    <w:p w14:paraId="6E81F00C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方言对照：地域差异研究</w:t>
      </w:r>
    </w:p>
    <w:p w14:paraId="61651010" w14:textId="77777777" w:rsidR="009E1C59" w:rsidRDefault="009E1C59">
      <w:pPr>
        <w:rPr>
          <w:rFonts w:hint="eastAsia"/>
        </w:rPr>
      </w:pPr>
    </w:p>
    <w:p w14:paraId="38BA6543" w14:textId="77777777" w:rsidR="009E1C59" w:rsidRDefault="009E1C59">
      <w:pPr>
        <w:rPr>
          <w:rFonts w:hint="eastAsia"/>
        </w:rPr>
      </w:pPr>
    </w:p>
    <w:p w14:paraId="32E13B46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方言体系中，“膊”字读音呈现显著地域分化现象。吴语区保留古音“pò”，闽南语转换为“pō”，凸显语音流变痕迹。值得注意的是，南方方言多保留入声特征，“膊”字发音存在顿挫感，与北方方言的平滑过渡形成鲜明对照。此类差异不仅体现语言接触史，也为方言地理学研究提供了重要样本材料。</w:t>
      </w:r>
    </w:p>
    <w:p w14:paraId="26755E2F" w14:textId="77777777" w:rsidR="009E1C59" w:rsidRDefault="009E1C59">
      <w:pPr>
        <w:rPr>
          <w:rFonts w:hint="eastAsia"/>
        </w:rPr>
      </w:pPr>
    </w:p>
    <w:p w14:paraId="5E61751A" w14:textId="77777777" w:rsidR="009E1C59" w:rsidRDefault="009E1C59">
      <w:pPr>
        <w:rPr>
          <w:rFonts w:hint="eastAsia"/>
        </w:rPr>
      </w:pPr>
    </w:p>
    <w:p w14:paraId="4910584A" w14:textId="77777777" w:rsidR="009E1C59" w:rsidRDefault="009E1C59">
      <w:pPr>
        <w:rPr>
          <w:rFonts w:hint="eastAsia"/>
        </w:rPr>
      </w:pPr>
    </w:p>
    <w:p w14:paraId="185606BA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现代应用场景解析</w:t>
      </w:r>
    </w:p>
    <w:p w14:paraId="15F5C247" w14:textId="77777777" w:rsidR="009E1C59" w:rsidRDefault="009E1C59">
      <w:pPr>
        <w:rPr>
          <w:rFonts w:hint="eastAsia"/>
        </w:rPr>
      </w:pPr>
    </w:p>
    <w:p w14:paraId="55B0D57B" w14:textId="77777777" w:rsidR="009E1C59" w:rsidRDefault="009E1C59">
      <w:pPr>
        <w:rPr>
          <w:rFonts w:hint="eastAsia"/>
        </w:rPr>
      </w:pPr>
    </w:p>
    <w:p w14:paraId="5DDD99EB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当代社交语境中，“赤膊”一词频繁出现在运动竞技、海滩度假等场合，既描述身体状态，亦暗含随性态度。网络语言将其拓展为“光膀子”的替代表达，兼具形象性与幽默感。医学文献严格区分“上膊”与“前臂”，确保解剖学描述的精准性。跨文化交际中，异化翻译策略常采用拼音直译加注解模式，便于非母语者理解深层文化意涵。</w:t>
      </w:r>
    </w:p>
    <w:p w14:paraId="1198DC14" w14:textId="77777777" w:rsidR="009E1C59" w:rsidRDefault="009E1C59">
      <w:pPr>
        <w:rPr>
          <w:rFonts w:hint="eastAsia"/>
        </w:rPr>
      </w:pPr>
    </w:p>
    <w:p w14:paraId="13831328" w14:textId="77777777" w:rsidR="009E1C59" w:rsidRDefault="009E1C59">
      <w:pPr>
        <w:rPr>
          <w:rFonts w:hint="eastAsia"/>
        </w:rPr>
      </w:pPr>
    </w:p>
    <w:p w14:paraId="7B5FD175" w14:textId="77777777" w:rsidR="009E1C59" w:rsidRDefault="009E1C59">
      <w:pPr>
        <w:rPr>
          <w:rFonts w:hint="eastAsia"/>
        </w:rPr>
      </w:pPr>
    </w:p>
    <w:p w14:paraId="04627BAF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字形规范与信息化处理</w:t>
      </w:r>
    </w:p>
    <w:p w14:paraId="2BFAFF74" w14:textId="77777777" w:rsidR="009E1C59" w:rsidRDefault="009E1C59">
      <w:pPr>
        <w:rPr>
          <w:rFonts w:hint="eastAsia"/>
        </w:rPr>
      </w:pPr>
    </w:p>
    <w:p w14:paraId="08C97A6C" w14:textId="77777777" w:rsidR="009E1C59" w:rsidRDefault="009E1C59">
      <w:pPr>
        <w:rPr>
          <w:rFonts w:hint="eastAsia"/>
        </w:rPr>
      </w:pPr>
    </w:p>
    <w:p w14:paraId="673335C8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GB18030标准编码明确收录“膊”字，Unicode分配专属码位U+80F3。计算机字体设计强调对称性与视觉平衡，楷体笔画粗细变化符合书写美学规范。智能输入法依托拼音匹配算法，准确率高达99.3%，但需注意区分“礴”等同音异形字。大数据分析表明，该字高频出现领域集中于健身指导、医学文献及文学创作。</w:t>
      </w:r>
    </w:p>
    <w:p w14:paraId="38857A66" w14:textId="77777777" w:rsidR="009E1C59" w:rsidRDefault="009E1C59">
      <w:pPr>
        <w:rPr>
          <w:rFonts w:hint="eastAsia"/>
        </w:rPr>
      </w:pPr>
    </w:p>
    <w:p w14:paraId="13CDE14E" w14:textId="77777777" w:rsidR="009E1C59" w:rsidRDefault="009E1C59">
      <w:pPr>
        <w:rPr>
          <w:rFonts w:hint="eastAsia"/>
        </w:rPr>
      </w:pPr>
    </w:p>
    <w:p w14:paraId="7E9EC4A9" w14:textId="77777777" w:rsidR="009E1C59" w:rsidRDefault="009E1C59">
      <w:pPr>
        <w:rPr>
          <w:rFonts w:hint="eastAsia"/>
        </w:rPr>
      </w:pPr>
    </w:p>
    <w:p w14:paraId="0350E644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文化语义的深层透视</w:t>
      </w:r>
    </w:p>
    <w:p w14:paraId="48B427AF" w14:textId="77777777" w:rsidR="009E1C59" w:rsidRDefault="009E1C59">
      <w:pPr>
        <w:rPr>
          <w:rFonts w:hint="eastAsia"/>
        </w:rPr>
      </w:pPr>
    </w:p>
    <w:p w14:paraId="74C5B585" w14:textId="77777777" w:rsidR="009E1C59" w:rsidRDefault="009E1C59">
      <w:pPr>
        <w:rPr>
          <w:rFonts w:hint="eastAsia"/>
        </w:rPr>
      </w:pPr>
    </w:p>
    <w:p w14:paraId="22581265" w14:textId="77777777" w:rsidR="009E1C59" w:rsidRDefault="009E1C59">
      <w:pPr>
        <w:rPr>
          <w:rFonts w:hint="eastAsia"/>
        </w:rPr>
      </w:pPr>
      <w:r>
        <w:rPr>
          <w:rFonts w:hint="eastAsia"/>
        </w:rPr>
        <w:tab/>
        <w:t>成语“捶胸顿足”中的“胸”“足”与“膊”形成人体动作链，折射传统思维中的身体整体观。“袒胸露膊”的禁忌性描述体现礼仪文明的约束机制。宗教图像学中，菩萨造像的臂膊姿态蕴含渡世慈悲之意，线条流畅度反映艺术审美取向。由此可见，笔画简洁的“膊”字承载着丰富的人文信息。</w:t>
      </w:r>
    </w:p>
    <w:p w14:paraId="0183965D" w14:textId="77777777" w:rsidR="009E1C59" w:rsidRDefault="009E1C59">
      <w:pPr>
        <w:rPr>
          <w:rFonts w:hint="eastAsia"/>
        </w:rPr>
      </w:pPr>
    </w:p>
    <w:p w14:paraId="296F08B8" w14:textId="77777777" w:rsidR="009E1C59" w:rsidRDefault="009E1C59">
      <w:pPr>
        <w:rPr>
          <w:rFonts w:hint="eastAsia"/>
        </w:rPr>
      </w:pPr>
    </w:p>
    <w:p w14:paraId="7087EF9A" w14:textId="77777777" w:rsidR="009E1C59" w:rsidRDefault="009E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A175D" w14:textId="23AE4B35" w:rsidR="00011A23" w:rsidRDefault="00011A23"/>
    <w:sectPr w:rsidR="0001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3"/>
    <w:rsid w:val="00011A23"/>
    <w:rsid w:val="00831997"/>
    <w:rsid w:val="009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D880-8ED0-4721-BE76-CBF0E5D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