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736F" w14:textId="77777777" w:rsidR="00365EB6" w:rsidRDefault="00365EB6">
      <w:pPr>
        <w:rPr>
          <w:rFonts w:hint="eastAsia"/>
        </w:rPr>
      </w:pPr>
    </w:p>
    <w:p w14:paraId="166C284B" w14:textId="77777777" w:rsidR="00365EB6" w:rsidRDefault="00365EB6">
      <w:pPr>
        <w:rPr>
          <w:rFonts w:hint="eastAsia"/>
        </w:rPr>
      </w:pPr>
      <w:r>
        <w:rPr>
          <w:rFonts w:hint="eastAsia"/>
        </w:rPr>
        <w:t>绰：多音多义的汉字美学</w:t>
      </w:r>
    </w:p>
    <w:p w14:paraId="4EC58DAB" w14:textId="77777777" w:rsidR="00365EB6" w:rsidRDefault="00365EB6">
      <w:pPr>
        <w:rPr>
          <w:rFonts w:hint="eastAsia"/>
        </w:rPr>
      </w:pPr>
      <w:r>
        <w:rPr>
          <w:rFonts w:hint="eastAsia"/>
        </w:rPr>
        <w:t>“绰”是一个承载着丰富文化内涵的汉字，在《说文解字》中其本义与丝线相关。现代汉语中，“绰”拥有两个常见读音，分别对应着不同的语义场域，在文学创作、日常表达乃至跨文化语境中展现出独特的修辞魅力。</w:t>
      </w:r>
    </w:p>
    <w:p w14:paraId="15788078" w14:textId="77777777" w:rsidR="00365EB6" w:rsidRDefault="00365EB6">
      <w:pPr>
        <w:rPr>
          <w:rFonts w:hint="eastAsia"/>
        </w:rPr>
      </w:pPr>
    </w:p>
    <w:p w14:paraId="589E70EE" w14:textId="77777777" w:rsidR="00365EB6" w:rsidRDefault="00365EB6">
      <w:pPr>
        <w:rPr>
          <w:rFonts w:hint="eastAsia"/>
        </w:rPr>
      </w:pPr>
    </w:p>
    <w:p w14:paraId="4D7FF2F8" w14:textId="77777777" w:rsidR="00365EB6" w:rsidRDefault="00365EB6">
      <w:pPr>
        <w:rPr>
          <w:rFonts w:hint="eastAsia"/>
        </w:rPr>
      </w:pPr>
      <w:r>
        <w:rPr>
          <w:rFonts w:hint="eastAsia"/>
        </w:rPr>
        <w:t>chuò音：从容雅致的韵律感</w:t>
      </w:r>
    </w:p>
    <w:p w14:paraId="4ECB6EB9" w14:textId="77777777" w:rsidR="00365EB6" w:rsidRDefault="00365EB6">
      <w:pPr>
        <w:rPr>
          <w:rFonts w:hint="eastAsia"/>
        </w:rPr>
      </w:pPr>
      <w:r>
        <w:rPr>
          <w:rFonts w:hint="eastAsia"/>
        </w:rPr>
        <w:t>当读作chuò时，“绰”构建出含蓄蕴藉的古典意境。成语“绰约多姿”源自《庄子·逍遥游》，形容女子体态柔美轻盈，这个用法将“绰”与丝绸的柔滑质感巧妙关联，形成视觉与触觉通感的美学表达。杜牧《阿房宫赋》中“妃嫔媵嫱，王子皇孙，辞楼下殿，辇来于秦，朝歌夜弦，为秦宫人。明星荧荧，开妆镜也；绿云扰扰，梳晓鬟也；渭流涨腻，弃脂水也；烟斜雾横，焚椒兰也。雷霆乍惊，宫车过也；辘辘远听，杳不知其所之也。一肌一容，尽态极妍，缦立远视，而望幸焉。有不见者，三十六年”，其中暗含的富贵气象与“绰”的意象一脉相承。</w:t>
      </w:r>
    </w:p>
    <w:p w14:paraId="1E9042E7" w14:textId="77777777" w:rsidR="00365EB6" w:rsidRDefault="00365EB6">
      <w:pPr>
        <w:rPr>
          <w:rFonts w:hint="eastAsia"/>
        </w:rPr>
      </w:pPr>
    </w:p>
    <w:p w14:paraId="446378E8" w14:textId="77777777" w:rsidR="00365EB6" w:rsidRDefault="00365EB6">
      <w:pPr>
        <w:rPr>
          <w:rFonts w:hint="eastAsia"/>
        </w:rPr>
      </w:pPr>
    </w:p>
    <w:p w14:paraId="39013839" w14:textId="77777777" w:rsidR="00365EB6" w:rsidRDefault="00365EB6">
      <w:pPr>
        <w:rPr>
          <w:rFonts w:hint="eastAsia"/>
        </w:rPr>
      </w:pPr>
      <w:r>
        <w:rPr>
          <w:rFonts w:hint="eastAsia"/>
        </w:rPr>
        <w:t>chuō音：动态场景的精准刻画</w:t>
      </w:r>
    </w:p>
    <w:p w14:paraId="61E3BB12" w14:textId="77777777" w:rsidR="00365EB6" w:rsidRDefault="00365EB6">
      <w:pPr>
        <w:rPr>
          <w:rFonts w:hint="eastAsia"/>
        </w:rPr>
      </w:pPr>
      <w:r>
        <w:rPr>
          <w:rFonts w:hint="eastAsia"/>
        </w:rPr>
        <w:t>罕见读音chuō赋予“绰”以戏剧张力，常见于方言及特定词汇。如“绰起扁担”这类表述，生动呈现紧急情态下的敏捷动作，隐含破空而来的力度感。“绰枪跃马”等武侠场景更是将其动态特质推向极致，金庸笔下角色“绰鞭催马”的描写，仅二字便勾勒出江湖豪杰的飒爽英姿。这种用法延续着《诗经》中“左手执籥，右手秉翟”的具象化表达传统。</w:t>
      </w:r>
    </w:p>
    <w:p w14:paraId="44C9F758" w14:textId="77777777" w:rsidR="00365EB6" w:rsidRDefault="00365EB6">
      <w:pPr>
        <w:rPr>
          <w:rFonts w:hint="eastAsia"/>
        </w:rPr>
      </w:pPr>
    </w:p>
    <w:p w14:paraId="37D3CBA6" w14:textId="77777777" w:rsidR="00365EB6" w:rsidRDefault="00365EB6">
      <w:pPr>
        <w:rPr>
          <w:rFonts w:hint="eastAsia"/>
        </w:rPr>
      </w:pPr>
    </w:p>
    <w:p w14:paraId="366FEA6D" w14:textId="77777777" w:rsidR="00365EB6" w:rsidRDefault="00365EB6">
      <w:pPr>
        <w:rPr>
          <w:rFonts w:hint="eastAsia"/>
        </w:rPr>
      </w:pPr>
      <w:r>
        <w:rPr>
          <w:rFonts w:hint="eastAsia"/>
        </w:rPr>
        <w:t>文学语境中的审美价值</w:t>
      </w:r>
    </w:p>
    <w:p w14:paraId="3E609B34" w14:textId="77777777" w:rsidR="00365EB6" w:rsidRDefault="00365EB6">
      <w:pPr>
        <w:rPr>
          <w:rFonts w:hint="eastAsia"/>
        </w:rPr>
      </w:pPr>
      <w:r>
        <w:rPr>
          <w:rFonts w:hint="eastAsia"/>
        </w:rPr>
        <w:t>文学创作中，作者常利用“绰”的多义性营造诗意空间。汪曾祺《受戒》里“小英子把吃剩的半个莲蓬扔给明海。明海就剥开莲蓬壳，一颗一颗吃起来。这个庵里无所谓清规，连这两个字也没人提起。”若改作“绰起莲蓬”，便染上几分野趣与童真，赋予静态场景流动的生命力。《红楼梦》中“刘姥姥绰起铜筷子”的细节刻画，既写实又暗合人物身份特征，达到一语双关的艺术效果。</w:t>
      </w:r>
    </w:p>
    <w:p w14:paraId="72A825D8" w14:textId="77777777" w:rsidR="00365EB6" w:rsidRDefault="00365EB6">
      <w:pPr>
        <w:rPr>
          <w:rFonts w:hint="eastAsia"/>
        </w:rPr>
      </w:pPr>
    </w:p>
    <w:p w14:paraId="7AF18AF8" w14:textId="77777777" w:rsidR="00365EB6" w:rsidRDefault="00365EB6">
      <w:pPr>
        <w:rPr>
          <w:rFonts w:hint="eastAsia"/>
        </w:rPr>
      </w:pPr>
    </w:p>
    <w:p w14:paraId="3ED2B442" w14:textId="77777777" w:rsidR="00365EB6" w:rsidRDefault="00365EB6">
      <w:pPr>
        <w:rPr>
          <w:rFonts w:hint="eastAsia"/>
        </w:rPr>
      </w:pPr>
      <w:r>
        <w:rPr>
          <w:rFonts w:hint="eastAsia"/>
        </w:rPr>
        <w:t>现当代语用的延伸拓展</w:t>
      </w:r>
    </w:p>
    <w:p w14:paraId="794ED341" w14:textId="77777777" w:rsidR="00365EB6" w:rsidRDefault="00365EB6">
      <w:pPr>
        <w:rPr>
          <w:rFonts w:hint="eastAsia"/>
        </w:rPr>
      </w:pPr>
      <w:r>
        <w:rPr>
          <w:rFonts w:hint="eastAsia"/>
        </w:rPr>
        <w:t>当代汉语中，“绰”展现出极强的构词适应性。网络流行语“绰号社交”反映年轻群体的人际互动特征，其本质是赋予名称额外的社会属性。影视剧名《烈火如歌·绰影》巧妙运用“绰”的联想义，通过光影叠加重构诗意时空。这种创新用法突破传统语境束缚，在新媒体时代焕发新生机。</w:t>
      </w:r>
    </w:p>
    <w:p w14:paraId="301BF831" w14:textId="77777777" w:rsidR="00365EB6" w:rsidRDefault="00365EB6">
      <w:pPr>
        <w:rPr>
          <w:rFonts w:hint="eastAsia"/>
        </w:rPr>
      </w:pPr>
    </w:p>
    <w:p w14:paraId="6281A4C3" w14:textId="77777777" w:rsidR="00365EB6" w:rsidRDefault="00365EB6">
      <w:pPr>
        <w:rPr>
          <w:rFonts w:hint="eastAsia"/>
        </w:rPr>
      </w:pPr>
    </w:p>
    <w:p w14:paraId="2207923D" w14:textId="77777777" w:rsidR="00365EB6" w:rsidRDefault="00365EB6">
      <w:pPr>
        <w:rPr>
          <w:rFonts w:hint="eastAsia"/>
        </w:rPr>
      </w:pPr>
      <w:r>
        <w:rPr>
          <w:rFonts w:hint="eastAsia"/>
        </w:rPr>
        <w:t>文化符号的隐喻体系</w:t>
      </w:r>
    </w:p>
    <w:p w14:paraId="6F51FE03" w14:textId="77777777" w:rsidR="00365EB6" w:rsidRDefault="00365EB6">
      <w:pPr>
        <w:rPr>
          <w:rFonts w:hint="eastAsia"/>
        </w:rPr>
      </w:pPr>
      <w:r>
        <w:rPr>
          <w:rFonts w:hint="eastAsia"/>
        </w:rPr>
        <w:t>在跨文化传播层面，“绰”构成独特的符号系统。日本平安时代《源氏物语》译本将“绰约”音译为「超訳」，既保留原意又暗合日语发音习惯。波斯诗人鲁米作品中“神之绰约”概念，实质是通过汉学典故转译神性美学。这种文化传播轨迹印证了汉字作为文化基因的强大生命力。</w:t>
      </w:r>
    </w:p>
    <w:p w14:paraId="5B335A9F" w14:textId="77777777" w:rsidR="00365EB6" w:rsidRDefault="00365EB6">
      <w:pPr>
        <w:rPr>
          <w:rFonts w:hint="eastAsia"/>
        </w:rPr>
      </w:pPr>
    </w:p>
    <w:p w14:paraId="165DEC4C" w14:textId="77777777" w:rsidR="00365EB6" w:rsidRDefault="00365EB6">
      <w:pPr>
        <w:rPr>
          <w:rFonts w:hint="eastAsia"/>
        </w:rPr>
      </w:pPr>
    </w:p>
    <w:p w14:paraId="77998F3B" w14:textId="77777777" w:rsidR="00365EB6" w:rsidRDefault="00365EB6">
      <w:pPr>
        <w:rPr>
          <w:rFonts w:hint="eastAsia"/>
        </w:rPr>
      </w:pPr>
      <w:r>
        <w:rPr>
          <w:rFonts w:hint="eastAsia"/>
        </w:rPr>
        <w:t>书写艺术的视觉呈现</w:t>
      </w:r>
    </w:p>
    <w:p w14:paraId="2733E030" w14:textId="77777777" w:rsidR="00365EB6" w:rsidRDefault="00365EB6">
      <w:pPr>
        <w:rPr>
          <w:rFonts w:hint="eastAsia"/>
        </w:rPr>
      </w:pPr>
      <w:r>
        <w:rPr>
          <w:rFonts w:hint="eastAsia"/>
        </w:rPr>
        <w:t>从书法美学角度观之，“绰”字的结构暗含哲学思辨。1985年《全国书法篆刻展览作品集》收录的“绰”字楷书作品，楷体端方中见飘逸，与行书版本的连绵气势形成对比。明代祝允明草书《前后赤壁赋》中“绰”字飞白技法的应用，恰如其分地诠释了“疏处走马”的艺术理念。这种视觉呈现方式与文字内涵形成互文关系。</w:t>
      </w:r>
    </w:p>
    <w:p w14:paraId="1C61D3E5" w14:textId="77777777" w:rsidR="00365EB6" w:rsidRDefault="00365EB6">
      <w:pPr>
        <w:rPr>
          <w:rFonts w:hint="eastAsia"/>
        </w:rPr>
      </w:pPr>
    </w:p>
    <w:p w14:paraId="64EFAAB6" w14:textId="77777777" w:rsidR="00365EB6" w:rsidRDefault="00365EB6">
      <w:pPr>
        <w:rPr>
          <w:rFonts w:hint="eastAsia"/>
        </w:rPr>
      </w:pPr>
    </w:p>
    <w:p w14:paraId="7976C756" w14:textId="77777777" w:rsidR="00365EB6" w:rsidRDefault="00365EB6">
      <w:pPr>
        <w:rPr>
          <w:rFonts w:hint="eastAsia"/>
        </w:rPr>
      </w:pPr>
      <w:r>
        <w:rPr>
          <w:rFonts w:hint="eastAsia"/>
        </w:rPr>
        <w:t>语言演变的历史轨迹</w:t>
      </w:r>
    </w:p>
    <w:p w14:paraId="5BA2BA71" w14:textId="77777777" w:rsidR="00365EB6" w:rsidRDefault="00365EB6">
      <w:pPr>
        <w:rPr>
          <w:rFonts w:hint="eastAsia"/>
        </w:rPr>
      </w:pPr>
      <w:r>
        <w:rPr>
          <w:rFonts w:hint="eastAsia"/>
        </w:rPr>
        <w:t>在语音历时演变中，“绰”从先秦时期的唇齿音逐步演变为现代舌面音，这个过程折射出汉语声韵系统的整体变迁。敦煌遗书《毛诗音义》中的注音材料表明，唐代西北方音已出现类似读音分化现象。语言学家赵元任在《现代吴语的研究》中发现，江浙方言中保留了古音读法的活态证据，展现语言接触的复杂图景。</w:t>
      </w:r>
    </w:p>
    <w:p w14:paraId="407B43D3" w14:textId="77777777" w:rsidR="00365EB6" w:rsidRDefault="00365EB6">
      <w:pPr>
        <w:rPr>
          <w:rFonts w:hint="eastAsia"/>
        </w:rPr>
      </w:pPr>
    </w:p>
    <w:p w14:paraId="2FAF84F8" w14:textId="77777777" w:rsidR="00365EB6" w:rsidRDefault="00365EB6">
      <w:pPr>
        <w:rPr>
          <w:rFonts w:hint="eastAsia"/>
        </w:rPr>
      </w:pPr>
    </w:p>
    <w:p w14:paraId="6644C935" w14:textId="77777777" w:rsidR="00365EB6" w:rsidRDefault="00365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ACFE4" w14:textId="7B8CDE9B" w:rsidR="00884F50" w:rsidRDefault="00884F50"/>
    <w:sectPr w:rsidR="0088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0"/>
    <w:rsid w:val="00277131"/>
    <w:rsid w:val="00365EB6"/>
    <w:rsid w:val="0088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9A20B-D91C-4D12-A82C-50EEAD33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