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5B41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biɑn ɡǎn de pīn yīn  </w:t>
      </w:r>
    </w:p>
    <w:p w14:paraId="0D580264" w14:textId="77777777" w:rsidR="00A737B0" w:rsidRDefault="00A737B0">
      <w:pPr>
        <w:rPr>
          <w:rFonts w:hint="eastAsia"/>
        </w:rPr>
      </w:pPr>
      <w:r>
        <w:rPr>
          <w:rFonts w:hint="eastAsia"/>
        </w:rPr>
        <w:t>在汉语拼音体系中，“biɑn ɡǎn”是“笔杆”一词的标准拼音。尽管这两个字笔画复杂、结构巧妙，但它们的发音却直白而自然：“biɑn”以“b”为声母，加入“ian”韵母，形成开口度适中的前鼻音；“ɡǎn”则以舌根音“g”为起始，与“an”结合成后鼻音。在日常语境中，“笔杆”常被泛化为对书写工具的代称，但其文化内涵远超物理载体，承载着历史积淀与精神象征。</w:t>
      </w:r>
    </w:p>
    <w:p w14:paraId="011E3D24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EBC0A9" w14:textId="77777777" w:rsidR="00A737B0" w:rsidRDefault="00A737B0">
      <w:pPr>
        <w:rPr>
          <w:rFonts w:hint="eastAsia"/>
        </w:rPr>
      </w:pPr>
    </w:p>
    <w:p w14:paraId="427CED44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书写工具的物质本体  </w:t>
      </w:r>
    </w:p>
    <w:p w14:paraId="690F2D9A" w14:textId="77777777" w:rsidR="00A737B0" w:rsidRDefault="00A737B0">
      <w:pPr>
        <w:rPr>
          <w:rFonts w:hint="eastAsia"/>
        </w:rPr>
      </w:pPr>
      <w:r>
        <w:rPr>
          <w:rFonts w:hint="eastAsia"/>
        </w:rPr>
        <w:t>作为文字记录的原始载体，笔杆的历史可追溯至新石器时代的陶器符号。商周时期青铜器的铭文、春秋战国的竹简都依赖笔类工具完成书写。早期“笔杆”多用竹、木制成，至秦汉演变为漆器笔管，魏晋则出现金银镶嵌工艺。唐代文人以“鸡距笔”彰显个性，宋代宫廷盛行象牙雕花笔杆，明清紫砂、瓷器笔杆更将实用与艺术完美融合。这些材质的演变，映射出社会阶层对书写工具的定义差异——庶民用竹，士大夫尚竹玉，帝王偏爱金银。</w:t>
      </w:r>
    </w:p>
    <w:p w14:paraId="15C7C24D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05F437" w14:textId="77777777" w:rsidR="00A737B0" w:rsidRDefault="00A737B0">
      <w:pPr>
        <w:rPr>
          <w:rFonts w:hint="eastAsia"/>
        </w:rPr>
      </w:pPr>
    </w:p>
    <w:p w14:paraId="12742666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文人与权力象征的双重隐喻  </w:t>
      </w:r>
    </w:p>
    <w:p w14:paraId="41BE146C" w14:textId="77777777" w:rsidR="00A737B0" w:rsidRDefault="00A737B0">
      <w:pPr>
        <w:rPr>
          <w:rFonts w:hint="eastAsia"/>
        </w:rPr>
      </w:pPr>
      <w:r>
        <w:rPr>
          <w:rFonts w:hint="eastAsia"/>
        </w:rPr>
        <w:t>“笔杆”的象征意义超越实用功能。在《史记》中，蒙恬造笔的故事暗喻知识垄断；《兰亭序》的创作过程使笔杆成为文人的精神图腾。文人常以“操觚染翰”自喻才华，《典论·论文》更将“经国之大业”归功于“笔墨间”。政治语境下，“操笔杆”亦成掌控舆论的代名词，如唐代科举以诗赋取士，宋代台谏官员以奏章制衡相权。近现代革命史中，“拿起笔杆子”的口号将文字斗争与武装斗争并举，赋予其更深刻的实践意义。</w:t>
      </w:r>
    </w:p>
    <w:p w14:paraId="20D17C26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150E73" w14:textId="77777777" w:rsidR="00A737B0" w:rsidRDefault="00A737B0">
      <w:pPr>
        <w:rPr>
          <w:rFonts w:hint="eastAsia"/>
        </w:rPr>
      </w:pPr>
    </w:p>
    <w:p w14:paraId="4BBB9B5F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文学意象的多元阐释  </w:t>
      </w:r>
    </w:p>
    <w:p w14:paraId="2C4DB7F0" w14:textId="77777777" w:rsidR="00A737B0" w:rsidRDefault="00A737B0">
      <w:pPr>
        <w:rPr>
          <w:rFonts w:hint="eastAsia"/>
        </w:rPr>
      </w:pPr>
      <w:r>
        <w:rPr>
          <w:rFonts w:hint="eastAsia"/>
        </w:rPr>
        <w:t>古典诗词常以“笔端造化”呈现艺术创造力，李贺“笔补造化天无功”即为此例。书画领域，“笔杆力道”直接影响作品气韵，赵孟頫强调“书贵瘦硬”，傅山倡导“四宁四毋”。当代书法家启功提出“透过刀锋看笔锋”，将金石笔法与软毫笔杆的关联纳入理论体系。跨媒介创作中，作家以“蘸满岁月墨水的笔杆”隐喻生命体验，导演借“碎裂的旧笔杆”象征断裂的传统叙事，使静态物件焕发动态的生命力。</w:t>
      </w:r>
    </w:p>
    <w:p w14:paraId="6A96B53E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F9B55C" w14:textId="77777777" w:rsidR="00A737B0" w:rsidRDefault="00A737B0">
      <w:pPr>
        <w:rPr>
          <w:rFonts w:hint="eastAsia"/>
        </w:rPr>
      </w:pPr>
    </w:p>
    <w:p w14:paraId="2C9ADC0A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现代语境下的转型与再生  </w:t>
      </w:r>
    </w:p>
    <w:p w14:paraId="3C4DE115" w14:textId="77777777" w:rsidR="00A737B0" w:rsidRDefault="00A737B0">
      <w:pPr>
        <w:rPr>
          <w:rFonts w:hint="eastAsia"/>
        </w:rPr>
      </w:pPr>
      <w:r>
        <w:rPr>
          <w:rFonts w:hint="eastAsia"/>
        </w:rPr>
        <w:t>数字化浪潮冲击下，实体笔杆遭遇挑战。智能硬件企业推出电磁压感数位笔，书法爱好者通过APP模拟宣纸触感；建筑师用激光雕刻笔制作三维模型，科学家研发压电陶瓷材料提升导电性能。教育领域出现交互式电子笔杆，实时记录书写轨迹并生成AI分析报告。尽管载体形式更迭，笔杆作为知识传递媒介的核心地位依旧稳固——数字笔杆延续着手写温度，算法虽能生成文本，却无法复刻握笔时的神经反馈与肌肉记忆。</w:t>
      </w:r>
    </w:p>
    <w:p w14:paraId="04AF746E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7CDF5E" w14:textId="77777777" w:rsidR="00A737B0" w:rsidRDefault="00A737B0">
      <w:pPr>
        <w:rPr>
          <w:rFonts w:hint="eastAsia"/>
        </w:rPr>
      </w:pPr>
    </w:p>
    <w:p w14:paraId="71DFADBE" w14:textId="77777777" w:rsidR="00A737B0" w:rsidRDefault="00A737B0">
      <w:pPr>
        <w:rPr>
          <w:rFonts w:hint="eastAsia"/>
        </w:rPr>
      </w:pPr>
      <w:r>
        <w:rPr>
          <w:rFonts w:hint="eastAsia"/>
        </w:rPr>
        <w:t xml:space="preserve">文化符号的永恒生命力  </w:t>
      </w:r>
    </w:p>
    <w:p w14:paraId="3F0CD179" w14:textId="77777777" w:rsidR="00A737B0" w:rsidRDefault="00A737B0">
      <w:pPr>
        <w:rPr>
          <w:rFonts w:hint="eastAsia"/>
        </w:rPr>
      </w:pPr>
      <w:r>
        <w:rPr>
          <w:rFonts w:hint="eastAsia"/>
        </w:rPr>
        <w:t>从甲骨占卜到社交媒体，人类始终在寻找更高效的表达工具，但笔杆承载的不仅是文字形态，更是思维碰撞的火花与文明传承的火种。博物馆里陈列的古笔诉说往昔工匠智慧，中小学教室中的铅笔见证稚嫩心灵成长，深夜书房的钢笔映照创作者孤灯下的沉思。当我们说“握紧笔杆”，本质上是在强调个体对思想主权的坚守，这种执着跨越时空，正如苏轼所言：“退笔如山未足珍，读书万卷始通神。”</w:t>
      </w:r>
    </w:p>
    <w:p w14:paraId="75424952" w14:textId="77777777" w:rsidR="00A737B0" w:rsidRDefault="00A737B0">
      <w:pPr>
        <w:rPr>
          <w:rFonts w:hint="eastAsia"/>
        </w:rPr>
      </w:pPr>
    </w:p>
    <w:p w14:paraId="2BDB1B70" w14:textId="77777777" w:rsidR="00A737B0" w:rsidRDefault="00A73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9C7F4" w14:textId="0B03CCF9" w:rsidR="00955330" w:rsidRDefault="00955330"/>
    <w:sectPr w:rsidR="0095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30"/>
    <w:rsid w:val="00831997"/>
    <w:rsid w:val="00955330"/>
    <w:rsid w:val="00A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5BA9F-3094-4085-91F7-1027B003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