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13C98" w14:textId="77777777" w:rsidR="0074653D" w:rsidRDefault="0074653D">
      <w:pPr>
        <w:rPr>
          <w:rFonts w:hint="eastAsia"/>
        </w:rPr>
      </w:pPr>
      <w:r>
        <w:rPr>
          <w:rFonts w:hint="eastAsia"/>
        </w:rPr>
        <w:t>竺可桢的拼音是什么</w:t>
      </w:r>
    </w:p>
    <w:p w14:paraId="3D367639" w14:textId="77777777" w:rsidR="0074653D" w:rsidRDefault="0074653D">
      <w:pPr>
        <w:rPr>
          <w:rFonts w:hint="eastAsia"/>
        </w:rPr>
      </w:pPr>
      <w:r>
        <w:rPr>
          <w:rFonts w:hint="eastAsia"/>
        </w:rPr>
        <w:t>竺可桢，作为中国著名的气象学家、地理学家和教育家，其名字的正确拼音是“Zhú Kězhēn”。在汉语中，“竺”字是一个较为少见的姓氏，读作“Zhú”，而“可桢”则代表了可以支撑或可造之材的意思，读作“Kězhēn”。了解一个人物的名字及其正确的拼音表达，对于准确地进行学术交流、文献引用以及历史研究都具有重要意义。</w:t>
      </w:r>
    </w:p>
    <w:p w14:paraId="6B6F3FBF" w14:textId="77777777" w:rsidR="0074653D" w:rsidRDefault="0074653D">
      <w:pPr>
        <w:rPr>
          <w:rFonts w:hint="eastAsia"/>
        </w:rPr>
      </w:pPr>
    </w:p>
    <w:p w14:paraId="235BB0BE" w14:textId="77777777" w:rsidR="0074653D" w:rsidRDefault="0074653D">
      <w:pPr>
        <w:rPr>
          <w:rFonts w:hint="eastAsia"/>
        </w:rPr>
      </w:pPr>
    </w:p>
    <w:p w14:paraId="5D0823F3" w14:textId="77777777" w:rsidR="0074653D" w:rsidRDefault="0074653D">
      <w:pPr>
        <w:rPr>
          <w:rFonts w:hint="eastAsia"/>
        </w:rPr>
      </w:pPr>
      <w:r>
        <w:rPr>
          <w:rFonts w:hint="eastAsia"/>
        </w:rPr>
        <w:t>竺可桢的生平简介</w:t>
      </w:r>
    </w:p>
    <w:p w14:paraId="6C60B6F4" w14:textId="77777777" w:rsidR="0074653D" w:rsidRDefault="0074653D">
      <w:pPr>
        <w:rPr>
          <w:rFonts w:hint="eastAsia"/>
        </w:rPr>
      </w:pPr>
      <w:r>
        <w:rPr>
          <w:rFonts w:hint="eastAsia"/>
        </w:rPr>
        <w:t>竺可桢于1890年3月7日出生于浙江省绍兴县。他自幼便展现出了对自然现象浓厚的兴趣，这为他日后投身科学研究奠定了基础。1910年，竺可桢考取了第二批庚款留美名额，进入伊利诺伊大学学习农学。之后，他又转到哈佛大学攻读研究生，并最终获得了博士学位。回国后，竺可桢长期从事气象学、气候学的研究与教学工作，是中国现代气象科学的奠基人之一。他还曾担任浙江大学校长长达13年之久，在他的领导下，浙江大学得到了长足的发展。</w:t>
      </w:r>
    </w:p>
    <w:p w14:paraId="1D91009A" w14:textId="77777777" w:rsidR="0074653D" w:rsidRDefault="0074653D">
      <w:pPr>
        <w:rPr>
          <w:rFonts w:hint="eastAsia"/>
        </w:rPr>
      </w:pPr>
    </w:p>
    <w:p w14:paraId="0AFAE659" w14:textId="77777777" w:rsidR="0074653D" w:rsidRDefault="0074653D">
      <w:pPr>
        <w:rPr>
          <w:rFonts w:hint="eastAsia"/>
        </w:rPr>
      </w:pPr>
    </w:p>
    <w:p w14:paraId="47E2F96E" w14:textId="77777777" w:rsidR="0074653D" w:rsidRDefault="0074653D">
      <w:pPr>
        <w:rPr>
          <w:rFonts w:hint="eastAsia"/>
        </w:rPr>
      </w:pPr>
      <w:r>
        <w:rPr>
          <w:rFonts w:hint="eastAsia"/>
        </w:rPr>
        <w:t>竺可桢的贡献</w:t>
      </w:r>
    </w:p>
    <w:p w14:paraId="67D6886F" w14:textId="77777777" w:rsidR="0074653D" w:rsidRDefault="0074653D">
      <w:pPr>
        <w:rPr>
          <w:rFonts w:hint="eastAsia"/>
        </w:rPr>
      </w:pPr>
      <w:r>
        <w:rPr>
          <w:rFonts w:hint="eastAsia"/>
        </w:rPr>
        <w:t>竺可桢在中国气象学、地理学领域的贡献不可磨灭。他是中国科学院院士，为中国气象事业的发展做出了巨大贡献。他发起并建立了中国第一个气象研究所，即中央研究院气象研究所（现中国科学院大气物理研究所前身），并亲自担任所长。此外，竺可桢还致力于气候变化的研究，对中国历史时期的气候变化进行了深入分析，提出了许多独到见解。在他的倡导下，中国开始了系统的气象观测和记录工作，这对后续的气象研究提供了宝贵的数据支持。</w:t>
      </w:r>
    </w:p>
    <w:p w14:paraId="37C1E8A7" w14:textId="77777777" w:rsidR="0074653D" w:rsidRDefault="0074653D">
      <w:pPr>
        <w:rPr>
          <w:rFonts w:hint="eastAsia"/>
        </w:rPr>
      </w:pPr>
    </w:p>
    <w:p w14:paraId="1F508D66" w14:textId="77777777" w:rsidR="0074653D" w:rsidRDefault="0074653D">
      <w:pPr>
        <w:rPr>
          <w:rFonts w:hint="eastAsia"/>
        </w:rPr>
      </w:pPr>
    </w:p>
    <w:p w14:paraId="6166C1E6" w14:textId="77777777" w:rsidR="0074653D" w:rsidRDefault="0074653D">
      <w:pPr>
        <w:rPr>
          <w:rFonts w:hint="eastAsia"/>
        </w:rPr>
      </w:pPr>
      <w:r>
        <w:rPr>
          <w:rFonts w:hint="eastAsia"/>
        </w:rPr>
        <w:t>竺可桢的影响</w:t>
      </w:r>
    </w:p>
    <w:p w14:paraId="5848D5AC" w14:textId="77777777" w:rsidR="0074653D" w:rsidRDefault="0074653D">
      <w:pPr>
        <w:rPr>
          <w:rFonts w:hint="eastAsia"/>
        </w:rPr>
      </w:pPr>
      <w:r>
        <w:rPr>
          <w:rFonts w:hint="eastAsia"/>
        </w:rPr>
        <w:t>竺可桢不仅在科学领域有着卓越成就，他对教育界的贡献同样令人敬佩。他在浙江大学期间，提倡学术自由，注重教学质量的提高，鼓励师生进行科研活动。这种开放包容的教育理念极大地促进了浙大的发展，也影响了后来的高等教育改革。竺可桢以其渊博的知识、严谨的治学态度和高尚的人格魅力赢得了广泛的尊敬，成为中国科技界和教育界的一代宗师。</w:t>
      </w:r>
    </w:p>
    <w:p w14:paraId="342C6C04" w14:textId="77777777" w:rsidR="0074653D" w:rsidRDefault="0074653D">
      <w:pPr>
        <w:rPr>
          <w:rFonts w:hint="eastAsia"/>
        </w:rPr>
      </w:pPr>
    </w:p>
    <w:p w14:paraId="4459258A" w14:textId="77777777" w:rsidR="0074653D" w:rsidRDefault="0074653D">
      <w:pPr>
        <w:rPr>
          <w:rFonts w:hint="eastAsia"/>
        </w:rPr>
      </w:pPr>
    </w:p>
    <w:p w14:paraId="516B0998" w14:textId="77777777" w:rsidR="0074653D" w:rsidRDefault="0074653D">
      <w:pPr>
        <w:rPr>
          <w:rFonts w:hint="eastAsia"/>
        </w:rPr>
      </w:pPr>
      <w:r>
        <w:rPr>
          <w:rFonts w:hint="eastAsia"/>
        </w:rPr>
        <w:t>结语</w:t>
      </w:r>
    </w:p>
    <w:p w14:paraId="6E7B123E" w14:textId="77777777" w:rsidR="0074653D" w:rsidRDefault="0074653D">
      <w:pPr>
        <w:rPr>
          <w:rFonts w:hint="eastAsia"/>
        </w:rPr>
      </w:pPr>
      <w:r>
        <w:rPr>
          <w:rFonts w:hint="eastAsia"/>
        </w:rPr>
        <w:t>回顾竺可桢的一生，我们不仅了解到一个科学家的成长历程和他的伟大成就，更重要的是感受到了他对知识追求的执着和对国家发展的深切关怀。正确记住和发音他的名字“Zhú Kězhēn”，也是对他一生贡献的一种尊重和纪念。竺可桢的故事激励着一代又一代的年轻人不断探索未知，勇攀科学高峰。</w:t>
      </w:r>
    </w:p>
    <w:p w14:paraId="48822841" w14:textId="77777777" w:rsidR="0074653D" w:rsidRDefault="0074653D">
      <w:pPr>
        <w:rPr>
          <w:rFonts w:hint="eastAsia"/>
        </w:rPr>
      </w:pPr>
    </w:p>
    <w:p w14:paraId="2931BC6E" w14:textId="77777777" w:rsidR="0074653D" w:rsidRDefault="00746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D2C35" w14:textId="444F16FD" w:rsidR="002A0A17" w:rsidRDefault="002A0A17"/>
    <w:sectPr w:rsidR="002A0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17"/>
    <w:rsid w:val="00277131"/>
    <w:rsid w:val="002A0A17"/>
    <w:rsid w:val="0074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7D7B9-F4CF-41DD-B04C-B51D9901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