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C018" w14:textId="77777777" w:rsidR="00731B96" w:rsidRDefault="00731B96">
      <w:pPr>
        <w:rPr>
          <w:rFonts w:hint="eastAsia"/>
        </w:rPr>
      </w:pPr>
      <w:r>
        <w:rPr>
          <w:rFonts w:hint="eastAsia"/>
        </w:rPr>
        <w:t>秩中二千石的拼音</w:t>
      </w:r>
    </w:p>
    <w:p w14:paraId="2985DB8B" w14:textId="77777777" w:rsidR="00731B96" w:rsidRDefault="00731B96">
      <w:pPr>
        <w:rPr>
          <w:rFonts w:hint="eastAsia"/>
        </w:rPr>
      </w:pPr>
      <w:r>
        <w:rPr>
          <w:rFonts w:hint="eastAsia"/>
        </w:rPr>
        <w:t>秩中二千石，读作“zhì zhōng èr qiān dàn”，是汉代官职体系中的一个重要职位等级。这一称谓不仅反映了古代中国对官员级别和薪酬的独特划分方式，也揭示了当时社会结构与行政管理的特点。</w:t>
      </w:r>
    </w:p>
    <w:p w14:paraId="44CD0220" w14:textId="77777777" w:rsidR="00731B96" w:rsidRDefault="00731B96">
      <w:pPr>
        <w:rPr>
          <w:rFonts w:hint="eastAsia"/>
        </w:rPr>
      </w:pPr>
    </w:p>
    <w:p w14:paraId="6CD7E581" w14:textId="77777777" w:rsidR="00731B96" w:rsidRDefault="00731B96">
      <w:pPr>
        <w:rPr>
          <w:rFonts w:hint="eastAsia"/>
        </w:rPr>
      </w:pPr>
    </w:p>
    <w:p w14:paraId="732EB7E4" w14:textId="77777777" w:rsidR="00731B96" w:rsidRDefault="00731B96">
      <w:pPr>
        <w:rPr>
          <w:rFonts w:hint="eastAsia"/>
        </w:rPr>
      </w:pPr>
      <w:r>
        <w:rPr>
          <w:rFonts w:hint="eastAsia"/>
        </w:rPr>
        <w:t>历史背景</w:t>
      </w:r>
    </w:p>
    <w:p w14:paraId="3652A010" w14:textId="77777777" w:rsidR="00731B96" w:rsidRDefault="00731B96">
      <w:pPr>
        <w:rPr>
          <w:rFonts w:hint="eastAsia"/>
        </w:rPr>
      </w:pPr>
      <w:r>
        <w:rPr>
          <w:rFonts w:hint="eastAsia"/>
        </w:rPr>
        <w:t>汉朝建立后，为了有效地治理国家并维持社会稳定，统治者们制定了一套详细的官僚制度。这套制度根据官员的地位、职责及贡献，将其分为不同的等级，并赋予相应的俸禄。所谓“二千石”，指的是年俸为二千石粮食的官员级别。这一体系中，“秩中二千石”代表的是中级官员的一个重要层次，主要涵盖了郡守、国相等职位。</w:t>
      </w:r>
    </w:p>
    <w:p w14:paraId="39C45E72" w14:textId="77777777" w:rsidR="00731B96" w:rsidRDefault="00731B96">
      <w:pPr>
        <w:rPr>
          <w:rFonts w:hint="eastAsia"/>
        </w:rPr>
      </w:pPr>
    </w:p>
    <w:p w14:paraId="5A860CFF" w14:textId="77777777" w:rsidR="00731B96" w:rsidRDefault="00731B96">
      <w:pPr>
        <w:rPr>
          <w:rFonts w:hint="eastAsia"/>
        </w:rPr>
      </w:pPr>
    </w:p>
    <w:p w14:paraId="0E35E0DC" w14:textId="77777777" w:rsidR="00731B96" w:rsidRDefault="00731B96">
      <w:pPr>
        <w:rPr>
          <w:rFonts w:hint="eastAsia"/>
        </w:rPr>
      </w:pPr>
      <w:r>
        <w:rPr>
          <w:rFonts w:hint="eastAsia"/>
        </w:rPr>
        <w:t>意义与影响</w:t>
      </w:r>
    </w:p>
    <w:p w14:paraId="50D358F3" w14:textId="77777777" w:rsidR="00731B96" w:rsidRDefault="00731B96">
      <w:pPr>
        <w:rPr>
          <w:rFonts w:hint="eastAsia"/>
        </w:rPr>
      </w:pPr>
      <w:r>
        <w:rPr>
          <w:rFonts w:hint="eastAsia"/>
        </w:rPr>
        <w:t>“秩中二千石”的设立，不仅是对官员的一种物质奖励，更是对其能力和贡献的认可。在当时的社会背景下，这种分级制度有助于激励官员尽忠职守，同时也体现了中央政府对地方管理的重视。这一级别的官员往往承担着连接中央与地方的重要桥梁作用，对于政策的上传下达具有重要意义。</w:t>
      </w:r>
    </w:p>
    <w:p w14:paraId="73F105CE" w14:textId="77777777" w:rsidR="00731B96" w:rsidRDefault="00731B96">
      <w:pPr>
        <w:rPr>
          <w:rFonts w:hint="eastAsia"/>
        </w:rPr>
      </w:pPr>
    </w:p>
    <w:p w14:paraId="317EFBF3" w14:textId="77777777" w:rsidR="00731B96" w:rsidRDefault="00731B96">
      <w:pPr>
        <w:rPr>
          <w:rFonts w:hint="eastAsia"/>
        </w:rPr>
      </w:pPr>
    </w:p>
    <w:p w14:paraId="2B1A19B5" w14:textId="77777777" w:rsidR="00731B96" w:rsidRDefault="00731B96">
      <w:pPr>
        <w:rPr>
          <w:rFonts w:hint="eastAsia"/>
        </w:rPr>
      </w:pPr>
      <w:r>
        <w:rPr>
          <w:rFonts w:hint="eastAsia"/>
        </w:rPr>
        <w:t>文化价值</w:t>
      </w:r>
    </w:p>
    <w:p w14:paraId="0D4FD894" w14:textId="77777777" w:rsidR="00731B96" w:rsidRDefault="00731B96">
      <w:pPr>
        <w:rPr>
          <w:rFonts w:hint="eastAsia"/>
        </w:rPr>
      </w:pPr>
      <w:r>
        <w:rPr>
          <w:rFonts w:hint="eastAsia"/>
        </w:rPr>
        <w:t>从文化角度来看，“秩中二千石”这一概念反映了中国古代对知识和能力的尊重，以及通过努力工作可以获得社会认可的价值观。它还展示了古代中国的行政管理体系是如何精细地组织起来的，以确保国家机器能够高效运转。这些元素共同构成了中华文明深厚的文化底蕴，至今仍对我们有着重要的启示意义。</w:t>
      </w:r>
    </w:p>
    <w:p w14:paraId="3583AC57" w14:textId="77777777" w:rsidR="00731B96" w:rsidRDefault="00731B96">
      <w:pPr>
        <w:rPr>
          <w:rFonts w:hint="eastAsia"/>
        </w:rPr>
      </w:pPr>
    </w:p>
    <w:p w14:paraId="55FAB399" w14:textId="77777777" w:rsidR="00731B96" w:rsidRDefault="00731B96">
      <w:pPr>
        <w:rPr>
          <w:rFonts w:hint="eastAsia"/>
        </w:rPr>
      </w:pPr>
    </w:p>
    <w:p w14:paraId="6E5897BC" w14:textId="77777777" w:rsidR="00731B96" w:rsidRDefault="00731B96">
      <w:pPr>
        <w:rPr>
          <w:rFonts w:hint="eastAsia"/>
        </w:rPr>
      </w:pPr>
      <w:r>
        <w:rPr>
          <w:rFonts w:hint="eastAsia"/>
        </w:rPr>
        <w:t>现代解读</w:t>
      </w:r>
    </w:p>
    <w:p w14:paraId="4A3924BA" w14:textId="77777777" w:rsidR="00731B96" w:rsidRDefault="00731B96">
      <w:pPr>
        <w:rPr>
          <w:rFonts w:hint="eastAsia"/>
        </w:rPr>
      </w:pPr>
      <w:r>
        <w:rPr>
          <w:rFonts w:hint="eastAsia"/>
        </w:rPr>
        <w:t>尽管现代社会已经不再使用类似的官职等级制度，但“秩中二千石”背后所蕴含的关于公平、公正评价机制的理念依然值得我们借鉴。“秩中二千石”提醒我们，在任何时代，建立一个合理有效的评估和激励系统都是至关重要的。这也鼓励人们追求个人成长和社会贡献的平衡，实现自我价值的最大化。</w:t>
      </w:r>
    </w:p>
    <w:p w14:paraId="56142F39" w14:textId="77777777" w:rsidR="00731B96" w:rsidRDefault="00731B96">
      <w:pPr>
        <w:rPr>
          <w:rFonts w:hint="eastAsia"/>
        </w:rPr>
      </w:pPr>
    </w:p>
    <w:p w14:paraId="2C1FE979" w14:textId="77777777" w:rsidR="00731B96" w:rsidRDefault="00731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8D233" w14:textId="5F64766C" w:rsidR="00C6088A" w:rsidRDefault="00C6088A"/>
    <w:sectPr w:rsidR="00C6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8A"/>
    <w:rsid w:val="00277131"/>
    <w:rsid w:val="00731B96"/>
    <w:rsid w:val="00C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E5E5-C6E5-4BB0-A76F-A582EF8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