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EF5C" w14:textId="77777777" w:rsidR="00B1218A" w:rsidRDefault="00B1218A">
      <w:pPr>
        <w:rPr>
          <w:rFonts w:hint="eastAsia"/>
        </w:rPr>
      </w:pPr>
    </w:p>
    <w:p w14:paraId="1A5B1456" w14:textId="77777777" w:rsidR="00B1218A" w:rsidRDefault="00B1218A">
      <w:pPr>
        <w:rPr>
          <w:rFonts w:hint="eastAsia"/>
        </w:rPr>
      </w:pPr>
      <w:r>
        <w:rPr>
          <w:rFonts w:hint="eastAsia"/>
        </w:rPr>
        <w:t>照例的拼音及正确读音解析</w:t>
      </w:r>
    </w:p>
    <w:p w14:paraId="1AC2393C" w14:textId="77777777" w:rsidR="00B1218A" w:rsidRDefault="00B1218A">
      <w:pPr>
        <w:rPr>
          <w:rFonts w:hint="eastAsia"/>
        </w:rPr>
      </w:pPr>
      <w:r>
        <w:rPr>
          <w:rFonts w:hint="eastAsia"/>
        </w:rPr>
        <w:t>“照例”的拼音写法为“zhào lì”，发音时需注意声调与声母韵母的结合。“照”字读作“zhào”，声调为去声（第四声），开口度较大，舌尖抵住下齿龈，气流从舌根与软腭间爆破而出；“例”字读作“lì”，同样为去声，舌尖抵住上齿龈形成阻碍，气流从舌两侧泻出并伴有摩擦音。两个音节相连时需保持短促有力的节奏感，避免拖沓。例如“周末我照例去图书馆”一句中，“照例”需连读为“zhào-lì”，体现自然的语音语调。</w:t>
      </w:r>
    </w:p>
    <w:p w14:paraId="1939ACF0" w14:textId="77777777" w:rsidR="00B1218A" w:rsidRDefault="00B1218A">
      <w:pPr>
        <w:rPr>
          <w:rFonts w:hint="eastAsia"/>
        </w:rPr>
      </w:pPr>
    </w:p>
    <w:p w14:paraId="6E8D1450" w14:textId="77777777" w:rsidR="00B1218A" w:rsidRDefault="00B1218A">
      <w:pPr>
        <w:rPr>
          <w:rFonts w:hint="eastAsia"/>
        </w:rPr>
      </w:pPr>
    </w:p>
    <w:p w14:paraId="046AB71E" w14:textId="77777777" w:rsidR="00B1218A" w:rsidRDefault="00B1218A">
      <w:pPr>
        <w:rPr>
          <w:rFonts w:hint="eastAsia"/>
        </w:rPr>
      </w:pPr>
      <w:r>
        <w:rPr>
          <w:rFonts w:hint="eastAsia"/>
        </w:rPr>
        <w:t>“照例”一词的语义内涵</w:t>
      </w:r>
    </w:p>
    <w:p w14:paraId="5AA25B2D" w14:textId="77777777" w:rsidR="00B1218A" w:rsidRDefault="00B1218A">
      <w:pPr>
        <w:rPr>
          <w:rFonts w:hint="eastAsia"/>
        </w:rPr>
      </w:pPr>
      <w:r>
        <w:rPr>
          <w:rFonts w:hint="eastAsia"/>
        </w:rPr>
        <w:t>“照例”属于汉语中的常用副词，核心义项为“按照惯例或常例进行”，隐含着行为的规律性与重复性。其语境适用范围广泛，既可用于日常习惯的描述（如“他照例七点起床”），也可用于正式场合的固定程序表达（如“法院照例宣布开庭”）。现代汉语中，“照例”常与时间词、动词搭配，形成“照例+时间+动作”或“照例+动词+宾语”的典型句式结构，传递出约定俗成的行为模式。</w:t>
      </w:r>
    </w:p>
    <w:p w14:paraId="462E2551" w14:textId="77777777" w:rsidR="00B1218A" w:rsidRDefault="00B1218A">
      <w:pPr>
        <w:rPr>
          <w:rFonts w:hint="eastAsia"/>
        </w:rPr>
      </w:pPr>
    </w:p>
    <w:p w14:paraId="6D734D53" w14:textId="77777777" w:rsidR="00B1218A" w:rsidRDefault="00B1218A">
      <w:pPr>
        <w:rPr>
          <w:rFonts w:hint="eastAsia"/>
        </w:rPr>
      </w:pPr>
    </w:p>
    <w:p w14:paraId="38D7C228" w14:textId="77777777" w:rsidR="00B1218A" w:rsidRDefault="00B1218A">
      <w:pPr>
        <w:rPr>
          <w:rFonts w:hint="eastAsia"/>
        </w:rPr>
      </w:pPr>
      <w:r>
        <w:rPr>
          <w:rFonts w:hint="eastAsia"/>
        </w:rPr>
        <w:t>语义演变与文化意蕴</w:t>
      </w:r>
    </w:p>
    <w:p w14:paraId="71042DF4" w14:textId="77777777" w:rsidR="00B1218A" w:rsidRDefault="00B1218A">
      <w:pPr>
        <w:rPr>
          <w:rFonts w:hint="eastAsia"/>
        </w:rPr>
      </w:pPr>
      <w:r>
        <w:rPr>
          <w:rFonts w:hint="eastAsia"/>
        </w:rPr>
        <w:t>追溯词源，“例”字始见于秦汉简牍，原指判例、条例，后引申为常规、惯例。“照例”作为双音复合词约形成于魏晋时期，在《世说新语》《晋书》等典籍中已现使用痕迹。其发展轨迹反映了古代社会对制度规范的重视，如唐代政书《唐六典》频繁使用“照例”说明行政流程。至明清话本小说，“照例”逐渐融入口语体系，成为市井文化的标志性表达。当代语境下，“照例”既承载传统礼仪文化，又衍生出新媒体时代的弹性用法，例如网络段子中的反讽表达“照例被套路”。</w:t>
      </w:r>
    </w:p>
    <w:p w14:paraId="3CD52C38" w14:textId="77777777" w:rsidR="00B1218A" w:rsidRDefault="00B1218A">
      <w:pPr>
        <w:rPr>
          <w:rFonts w:hint="eastAsia"/>
        </w:rPr>
      </w:pPr>
    </w:p>
    <w:p w14:paraId="0F6B2AD0" w14:textId="77777777" w:rsidR="00B1218A" w:rsidRDefault="00B1218A">
      <w:pPr>
        <w:rPr>
          <w:rFonts w:hint="eastAsia"/>
        </w:rPr>
      </w:pPr>
    </w:p>
    <w:p w14:paraId="0DF61A85" w14:textId="77777777" w:rsidR="00B1218A" w:rsidRDefault="00B1218A">
      <w:pPr>
        <w:rPr>
          <w:rFonts w:hint="eastAsia"/>
        </w:rPr>
      </w:pPr>
      <w:r>
        <w:rPr>
          <w:rFonts w:hint="eastAsia"/>
        </w:rPr>
        <w:t>常见词组搭配与例句解析</w:t>
      </w:r>
    </w:p>
    <w:p w14:paraId="5E859FD1" w14:textId="77777777" w:rsidR="00B1218A" w:rsidRDefault="00B1218A">
      <w:pPr>
        <w:rPr>
          <w:rFonts w:hint="eastAsia"/>
        </w:rPr>
      </w:pPr>
      <w:r>
        <w:rPr>
          <w:rFonts w:hint="eastAsia"/>
        </w:rPr>
        <w:t>典型搭配：</w:t>
      </w:r>
    </w:p>
    <w:p w14:paraId="0A45DFF4" w14:textId="77777777" w:rsidR="00B1218A" w:rsidRDefault="00B1218A">
      <w:pPr>
        <w:rPr>
          <w:rFonts w:hint="eastAsia"/>
        </w:rPr>
      </w:pPr>
    </w:p>
    <w:p w14:paraId="51915276" w14:textId="77777777" w:rsidR="00B1218A" w:rsidRDefault="00B1218A">
      <w:pPr>
        <w:rPr>
          <w:rFonts w:hint="eastAsia"/>
        </w:rPr>
      </w:pPr>
      <w:r>
        <w:rPr>
          <w:rFonts w:hint="eastAsia"/>
        </w:rPr>
        <w:t>1. 时间维度：照例每天/每周/每月</w:t>
      </w:r>
    </w:p>
    <w:p w14:paraId="00159B4D" w14:textId="77777777" w:rsidR="00B1218A" w:rsidRDefault="00B1218A">
      <w:pPr>
        <w:rPr>
          <w:rFonts w:hint="eastAsia"/>
        </w:rPr>
      </w:pPr>
    </w:p>
    <w:p w14:paraId="34B09157" w14:textId="77777777" w:rsidR="00B1218A" w:rsidRDefault="00B1218A">
      <w:pPr>
        <w:rPr>
          <w:rFonts w:hint="eastAsia"/>
        </w:rPr>
      </w:pPr>
      <w:r>
        <w:rPr>
          <w:rFonts w:hint="eastAsia"/>
        </w:rPr>
        <w:t>例句：“李老师照例每周三下午开展读书会。”</w:t>
      </w:r>
    </w:p>
    <w:p w14:paraId="334DDDF1" w14:textId="77777777" w:rsidR="00B1218A" w:rsidRDefault="00B1218A">
      <w:pPr>
        <w:rPr>
          <w:rFonts w:hint="eastAsia"/>
        </w:rPr>
      </w:pPr>
    </w:p>
    <w:p w14:paraId="660962F3" w14:textId="77777777" w:rsidR="00B1218A" w:rsidRDefault="00B1218A">
      <w:pPr>
        <w:rPr>
          <w:rFonts w:hint="eastAsia"/>
        </w:rPr>
      </w:pPr>
      <w:r>
        <w:rPr>
          <w:rFonts w:hint="eastAsia"/>
        </w:rPr>
        <w:t>2. 行为模式：照例进行/完成/出席</w:t>
      </w:r>
    </w:p>
    <w:p w14:paraId="7705DCB4" w14:textId="77777777" w:rsidR="00B1218A" w:rsidRDefault="00B1218A">
      <w:pPr>
        <w:rPr>
          <w:rFonts w:hint="eastAsia"/>
        </w:rPr>
      </w:pPr>
    </w:p>
    <w:p w14:paraId="4FCAAAD0" w14:textId="77777777" w:rsidR="00B1218A" w:rsidRDefault="00B1218A">
      <w:pPr>
        <w:rPr>
          <w:rFonts w:hint="eastAsia"/>
        </w:rPr>
      </w:pPr>
      <w:r>
        <w:rPr>
          <w:rFonts w:hint="eastAsia"/>
        </w:rPr>
        <w:t>例句：“会议照例进行三个小时，未现新议题。”</w:t>
      </w:r>
    </w:p>
    <w:p w14:paraId="21174DF6" w14:textId="77777777" w:rsidR="00B1218A" w:rsidRDefault="00B1218A">
      <w:pPr>
        <w:rPr>
          <w:rFonts w:hint="eastAsia"/>
        </w:rPr>
      </w:pPr>
    </w:p>
    <w:p w14:paraId="797697DA" w14:textId="77777777" w:rsidR="00B1218A" w:rsidRDefault="00B1218A">
      <w:pPr>
        <w:rPr>
          <w:rFonts w:hint="eastAsia"/>
        </w:rPr>
      </w:pPr>
      <w:r>
        <w:rPr>
          <w:rFonts w:hint="eastAsia"/>
        </w:rPr>
        <w:t>3. 场合化表达：照例安排/处理/通知</w:t>
      </w:r>
    </w:p>
    <w:p w14:paraId="5814188F" w14:textId="77777777" w:rsidR="00B1218A" w:rsidRDefault="00B1218A">
      <w:pPr>
        <w:rPr>
          <w:rFonts w:hint="eastAsia"/>
        </w:rPr>
      </w:pPr>
    </w:p>
    <w:p w14:paraId="488A3B18" w14:textId="77777777" w:rsidR="00B1218A" w:rsidRDefault="00B1218A">
      <w:pPr>
        <w:rPr>
          <w:rFonts w:hint="eastAsia"/>
        </w:rPr>
      </w:pPr>
      <w:r>
        <w:rPr>
          <w:rFonts w:hint="eastAsia"/>
        </w:rPr>
        <w:t>例句：“客服人员照例处理完投诉后填写日志。”</w:t>
      </w:r>
    </w:p>
    <w:p w14:paraId="6AFEDB83" w14:textId="77777777" w:rsidR="00B1218A" w:rsidRDefault="00B1218A">
      <w:pPr>
        <w:rPr>
          <w:rFonts w:hint="eastAsia"/>
        </w:rPr>
      </w:pPr>
    </w:p>
    <w:p w14:paraId="59C94F1E" w14:textId="77777777" w:rsidR="00B1218A" w:rsidRDefault="00B1218A">
      <w:pPr>
        <w:rPr>
          <w:rFonts w:hint="eastAsia"/>
        </w:rPr>
      </w:pPr>
    </w:p>
    <w:p w14:paraId="137ABCBD" w14:textId="77777777" w:rsidR="00B1218A" w:rsidRDefault="00B1218A">
      <w:pPr>
        <w:rPr>
          <w:rFonts w:hint="eastAsia"/>
        </w:rPr>
      </w:pPr>
      <w:r>
        <w:rPr>
          <w:rFonts w:hint="eastAsia"/>
        </w:rPr>
        <w:t>活用变体：</w:t>
      </w:r>
    </w:p>
    <w:p w14:paraId="3EF518A2" w14:textId="77777777" w:rsidR="00B1218A" w:rsidRDefault="00B1218A">
      <w:pPr>
        <w:rPr>
          <w:rFonts w:hint="eastAsia"/>
        </w:rPr>
      </w:pPr>
    </w:p>
    <w:p w14:paraId="4343F335" w14:textId="77777777" w:rsidR="00B1218A" w:rsidRDefault="00B1218A">
      <w:pPr>
        <w:rPr>
          <w:rFonts w:hint="eastAsia"/>
        </w:rPr>
      </w:pPr>
      <w:r>
        <w:rPr>
          <w:rFonts w:hint="eastAsia"/>
        </w:rPr>
        <w:t>- 反向表达：“这次没照例”隐含事件偏离常规</w:t>
      </w:r>
    </w:p>
    <w:p w14:paraId="4DA0E9FD" w14:textId="77777777" w:rsidR="00B1218A" w:rsidRDefault="00B1218A">
      <w:pPr>
        <w:rPr>
          <w:rFonts w:hint="eastAsia"/>
        </w:rPr>
      </w:pPr>
    </w:p>
    <w:p w14:paraId="1B7E0436" w14:textId="77777777" w:rsidR="00B1218A" w:rsidRDefault="00B1218A">
      <w:pPr>
        <w:rPr>
          <w:rFonts w:hint="eastAsia"/>
        </w:rPr>
      </w:pPr>
      <w:r>
        <w:rPr>
          <w:rFonts w:hint="eastAsia"/>
        </w:rPr>
        <w:t>- 强化语气：“依旧照例”突出持续性</w:t>
      </w:r>
    </w:p>
    <w:p w14:paraId="226EAFDA" w14:textId="77777777" w:rsidR="00B1218A" w:rsidRDefault="00B1218A">
      <w:pPr>
        <w:rPr>
          <w:rFonts w:hint="eastAsia"/>
        </w:rPr>
      </w:pPr>
    </w:p>
    <w:p w14:paraId="07DB4338" w14:textId="77777777" w:rsidR="00B1218A" w:rsidRDefault="00B1218A">
      <w:pPr>
        <w:rPr>
          <w:rFonts w:hint="eastAsia"/>
        </w:rPr>
      </w:pPr>
      <w:r>
        <w:rPr>
          <w:rFonts w:hint="eastAsia"/>
        </w:rPr>
        <w:t>- 文学化改写：“如例而行”（见于古风小说）</w:t>
      </w:r>
    </w:p>
    <w:p w14:paraId="1E090701" w14:textId="77777777" w:rsidR="00B1218A" w:rsidRDefault="00B1218A">
      <w:pPr>
        <w:rPr>
          <w:rFonts w:hint="eastAsia"/>
        </w:rPr>
      </w:pPr>
    </w:p>
    <w:p w14:paraId="50C803D7" w14:textId="77777777" w:rsidR="00B1218A" w:rsidRDefault="00B1218A">
      <w:pPr>
        <w:rPr>
          <w:rFonts w:hint="eastAsia"/>
        </w:rPr>
      </w:pPr>
    </w:p>
    <w:p w14:paraId="7D8032CB" w14:textId="77777777" w:rsidR="00B1218A" w:rsidRDefault="00B1218A">
      <w:pPr>
        <w:rPr>
          <w:rFonts w:hint="eastAsia"/>
        </w:rPr>
      </w:pPr>
      <w:r>
        <w:rPr>
          <w:rFonts w:hint="eastAsia"/>
        </w:rPr>
        <w:t>易混淆词辨析</w:t>
      </w:r>
    </w:p>
    <w:p w14:paraId="6625B725" w14:textId="77777777" w:rsidR="00B1218A" w:rsidRDefault="00B1218A">
      <w:pPr>
        <w:rPr>
          <w:rFonts w:hint="eastAsia"/>
        </w:rPr>
      </w:pPr>
      <w:r>
        <w:rPr>
          <w:rFonts w:hint="eastAsia"/>
        </w:rPr>
        <w:t>“照例” vs “按例”：</w:t>
      </w:r>
    </w:p>
    <w:p w14:paraId="457B2247" w14:textId="77777777" w:rsidR="00B1218A" w:rsidRDefault="00B1218A">
      <w:pPr>
        <w:rPr>
          <w:rFonts w:hint="eastAsia"/>
        </w:rPr>
      </w:pPr>
    </w:p>
    <w:p w14:paraId="4414473D" w14:textId="77777777" w:rsidR="00B1218A" w:rsidRDefault="00B1218A">
      <w:pPr>
        <w:rPr>
          <w:rFonts w:hint="eastAsia"/>
        </w:rPr>
      </w:pPr>
      <w:r>
        <w:rPr>
          <w:rFonts w:hint="eastAsia"/>
        </w:rPr>
        <w:t>二者语义相近但适用语境有别。“按例”侧重依照既有条文（如合同条款），多用于书面合同或规章制度；“照例”更具口语灵活性，适用于个体习惯与群体惯例。例如：“按公司章程按例分红”强调制度刚性，“邻居照例送来粽子”则突出邻里默契。</w:t>
      </w:r>
    </w:p>
    <w:p w14:paraId="19D5C508" w14:textId="77777777" w:rsidR="00B1218A" w:rsidRDefault="00B1218A">
      <w:pPr>
        <w:rPr>
          <w:rFonts w:hint="eastAsia"/>
        </w:rPr>
      </w:pPr>
    </w:p>
    <w:p w14:paraId="15136219" w14:textId="77777777" w:rsidR="00B1218A" w:rsidRDefault="00B1218A">
      <w:pPr>
        <w:rPr>
          <w:rFonts w:hint="eastAsia"/>
        </w:rPr>
      </w:pPr>
    </w:p>
    <w:p w14:paraId="59940763" w14:textId="77777777" w:rsidR="00B1218A" w:rsidRDefault="00B1218A">
      <w:pPr>
        <w:rPr>
          <w:rFonts w:hint="eastAsia"/>
        </w:rPr>
      </w:pPr>
      <w:r>
        <w:rPr>
          <w:rFonts w:hint="eastAsia"/>
        </w:rPr>
        <w:t>“照例” vs “照常”：</w:t>
      </w:r>
    </w:p>
    <w:p w14:paraId="6BFCAFF0" w14:textId="77777777" w:rsidR="00B1218A" w:rsidRDefault="00B1218A">
      <w:pPr>
        <w:rPr>
          <w:rFonts w:hint="eastAsia"/>
        </w:rPr>
      </w:pPr>
    </w:p>
    <w:p w14:paraId="1B422428" w14:textId="77777777" w:rsidR="00B1218A" w:rsidRDefault="00B1218A">
      <w:pPr>
        <w:rPr>
          <w:rFonts w:hint="eastAsia"/>
        </w:rPr>
      </w:pPr>
      <w:r>
        <w:rPr>
          <w:rFonts w:hint="eastAsia"/>
        </w:rPr>
        <w:t>“照常”强调状态连续性，适用于未受干扰的日常；“照例”侧重程序合规性，适用于存在既定程序的场景。例句对比：“节日里店铺照常营业（强调持续开门）”与“祭典照例由族长主持（强调资格传承）”。</w:t>
      </w:r>
    </w:p>
    <w:p w14:paraId="5263A2C1" w14:textId="77777777" w:rsidR="00B1218A" w:rsidRDefault="00B1218A">
      <w:pPr>
        <w:rPr>
          <w:rFonts w:hint="eastAsia"/>
        </w:rPr>
      </w:pPr>
    </w:p>
    <w:p w14:paraId="4BBA8AEE" w14:textId="77777777" w:rsidR="00B1218A" w:rsidRDefault="00B1218A">
      <w:pPr>
        <w:rPr>
          <w:rFonts w:hint="eastAsia"/>
        </w:rPr>
      </w:pPr>
    </w:p>
    <w:p w14:paraId="5315E4BB" w14:textId="77777777" w:rsidR="00B1218A" w:rsidRDefault="00B1218A">
      <w:pPr>
        <w:rPr>
          <w:rFonts w:hint="eastAsia"/>
        </w:rPr>
      </w:pPr>
      <w:r>
        <w:rPr>
          <w:rFonts w:hint="eastAsia"/>
        </w:rPr>
        <w:t>教学与学习建议</w:t>
      </w:r>
    </w:p>
    <w:p w14:paraId="0B178AD0" w14:textId="77777777" w:rsidR="00B1218A" w:rsidRDefault="00B1218A">
      <w:pPr>
        <w:rPr>
          <w:rFonts w:hint="eastAsia"/>
        </w:rPr>
      </w:pPr>
      <w:r>
        <w:rPr>
          <w:rFonts w:hint="eastAsia"/>
        </w:rPr>
        <w:t>在对外汉语教学中，教师可采用三步教学法：</w:t>
      </w:r>
    </w:p>
    <w:p w14:paraId="0A4A64BD" w14:textId="77777777" w:rsidR="00B1218A" w:rsidRDefault="00B1218A">
      <w:pPr>
        <w:rPr>
          <w:rFonts w:hint="eastAsia"/>
        </w:rPr>
      </w:pPr>
    </w:p>
    <w:p w14:paraId="2C533FCD" w14:textId="77777777" w:rsidR="00B1218A" w:rsidRDefault="00B1218A">
      <w:pPr>
        <w:rPr>
          <w:rFonts w:hint="eastAsia"/>
        </w:rPr>
      </w:pPr>
      <w:r>
        <w:rPr>
          <w:rFonts w:hint="eastAsia"/>
        </w:rPr>
        <w:t>1. 声调对比训练：对比“照例”（zhào lì）与“肇事”（zhào shì）的声韵差异；</w:t>
      </w:r>
    </w:p>
    <w:p w14:paraId="348C9A57" w14:textId="77777777" w:rsidR="00B1218A" w:rsidRDefault="00B1218A">
      <w:pPr>
        <w:rPr>
          <w:rFonts w:hint="eastAsia"/>
        </w:rPr>
      </w:pPr>
    </w:p>
    <w:p w14:paraId="40235589" w14:textId="77777777" w:rsidR="00B1218A" w:rsidRDefault="00B1218A">
      <w:pPr>
        <w:rPr>
          <w:rFonts w:hint="eastAsia"/>
        </w:rPr>
      </w:pPr>
      <w:r>
        <w:rPr>
          <w:rFonts w:hint="eastAsia"/>
        </w:rPr>
        <w:t>2. 情景模拟：设置办公楼打卡、学校晨读等场景强化使用直觉；</w:t>
      </w:r>
    </w:p>
    <w:p w14:paraId="4814E1BD" w14:textId="77777777" w:rsidR="00B1218A" w:rsidRDefault="00B1218A">
      <w:pPr>
        <w:rPr>
          <w:rFonts w:hint="eastAsia"/>
        </w:rPr>
      </w:pPr>
    </w:p>
    <w:p w14:paraId="0F017051" w14:textId="77777777" w:rsidR="00B1218A" w:rsidRDefault="00B1218A">
      <w:pPr>
        <w:rPr>
          <w:rFonts w:hint="eastAsia"/>
        </w:rPr>
      </w:pPr>
      <w:r>
        <w:rPr>
          <w:rFonts w:hint="eastAsia"/>
        </w:rPr>
        <w:t>3. 错题诊疗：针对留学生常犯的“照例”与“按时”混用问题进行专项纠正。母语学习者可通过对比阅读明清小说与现代网文，体察词汇的时代变迁。</w:t>
      </w:r>
    </w:p>
    <w:p w14:paraId="0E39B605" w14:textId="77777777" w:rsidR="00B1218A" w:rsidRDefault="00B1218A">
      <w:pPr>
        <w:rPr>
          <w:rFonts w:hint="eastAsia"/>
        </w:rPr>
      </w:pPr>
    </w:p>
    <w:p w14:paraId="7F673428" w14:textId="77777777" w:rsidR="00B1218A" w:rsidRDefault="00B1218A">
      <w:pPr>
        <w:rPr>
          <w:rFonts w:hint="eastAsia"/>
        </w:rPr>
      </w:pPr>
    </w:p>
    <w:p w14:paraId="458E764E" w14:textId="77777777" w:rsidR="00B1218A" w:rsidRDefault="00B1218A">
      <w:pPr>
        <w:rPr>
          <w:rFonts w:hint="eastAsia"/>
        </w:rPr>
      </w:pPr>
      <w:r>
        <w:rPr>
          <w:rFonts w:hint="eastAsia"/>
        </w:rPr>
        <w:t>延伸思考</w:t>
      </w:r>
    </w:p>
    <w:p w14:paraId="6D35A3B7" w14:textId="77777777" w:rsidR="00B1218A" w:rsidRDefault="00B1218A">
      <w:pPr>
        <w:rPr>
          <w:rFonts w:hint="eastAsia"/>
        </w:rPr>
      </w:pPr>
      <w:r>
        <w:rPr>
          <w:rFonts w:hint="eastAsia"/>
        </w:rPr>
        <w:t>从符号学角度看，“照例”作为社会约定符号，反映了人类行为模式的编码与解码过程。其频繁使用凸显了社会秩序对个体的规训力量，而网络语境下“照例X”的戏谑用法（如“照例被治愈”）则展现了语言的创造性抵抗。这种矛盾性恰恰印证了索绪尔关于语言符号任意性与社会性的经典论断。</w:t>
      </w:r>
    </w:p>
    <w:p w14:paraId="69479C76" w14:textId="77777777" w:rsidR="00B1218A" w:rsidRDefault="00B1218A">
      <w:pPr>
        <w:rPr>
          <w:rFonts w:hint="eastAsia"/>
        </w:rPr>
      </w:pPr>
    </w:p>
    <w:p w14:paraId="6C304EC1" w14:textId="77777777" w:rsidR="00B1218A" w:rsidRDefault="00B1218A">
      <w:pPr>
        <w:rPr>
          <w:rFonts w:hint="eastAsia"/>
        </w:rPr>
      </w:pPr>
    </w:p>
    <w:p w14:paraId="7F2137B4" w14:textId="77777777" w:rsidR="00B1218A" w:rsidRDefault="00B1218A">
      <w:pPr>
        <w:rPr>
          <w:rFonts w:hint="eastAsia"/>
        </w:rPr>
      </w:pPr>
      <w:r>
        <w:rPr>
          <w:rFonts w:hint="eastAsia"/>
        </w:rPr>
        <w:t>本文是由懂得生活网（dongdeshenghuo.com）为大家创作</w:t>
      </w:r>
    </w:p>
    <w:p w14:paraId="78A9EB38" w14:textId="144A3D60" w:rsidR="009B4907" w:rsidRDefault="009B4907"/>
    <w:sectPr w:rsidR="009B4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07"/>
    <w:rsid w:val="00277131"/>
    <w:rsid w:val="009B4907"/>
    <w:rsid w:val="00B1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7F861-8587-431A-AA42-4BA3268A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907"/>
    <w:rPr>
      <w:rFonts w:cstheme="majorBidi"/>
      <w:color w:val="2F5496" w:themeColor="accent1" w:themeShade="BF"/>
      <w:sz w:val="28"/>
      <w:szCs w:val="28"/>
    </w:rPr>
  </w:style>
  <w:style w:type="character" w:customStyle="1" w:styleId="50">
    <w:name w:val="标题 5 字符"/>
    <w:basedOn w:val="a0"/>
    <w:link w:val="5"/>
    <w:uiPriority w:val="9"/>
    <w:semiHidden/>
    <w:rsid w:val="009B4907"/>
    <w:rPr>
      <w:rFonts w:cstheme="majorBidi"/>
      <w:color w:val="2F5496" w:themeColor="accent1" w:themeShade="BF"/>
      <w:sz w:val="24"/>
    </w:rPr>
  </w:style>
  <w:style w:type="character" w:customStyle="1" w:styleId="60">
    <w:name w:val="标题 6 字符"/>
    <w:basedOn w:val="a0"/>
    <w:link w:val="6"/>
    <w:uiPriority w:val="9"/>
    <w:semiHidden/>
    <w:rsid w:val="009B4907"/>
    <w:rPr>
      <w:rFonts w:cstheme="majorBidi"/>
      <w:b/>
      <w:bCs/>
      <w:color w:val="2F5496" w:themeColor="accent1" w:themeShade="BF"/>
    </w:rPr>
  </w:style>
  <w:style w:type="character" w:customStyle="1" w:styleId="70">
    <w:name w:val="标题 7 字符"/>
    <w:basedOn w:val="a0"/>
    <w:link w:val="7"/>
    <w:uiPriority w:val="9"/>
    <w:semiHidden/>
    <w:rsid w:val="009B4907"/>
    <w:rPr>
      <w:rFonts w:cstheme="majorBidi"/>
      <w:b/>
      <w:bCs/>
      <w:color w:val="595959" w:themeColor="text1" w:themeTint="A6"/>
    </w:rPr>
  </w:style>
  <w:style w:type="character" w:customStyle="1" w:styleId="80">
    <w:name w:val="标题 8 字符"/>
    <w:basedOn w:val="a0"/>
    <w:link w:val="8"/>
    <w:uiPriority w:val="9"/>
    <w:semiHidden/>
    <w:rsid w:val="009B4907"/>
    <w:rPr>
      <w:rFonts w:cstheme="majorBidi"/>
      <w:color w:val="595959" w:themeColor="text1" w:themeTint="A6"/>
    </w:rPr>
  </w:style>
  <w:style w:type="character" w:customStyle="1" w:styleId="90">
    <w:name w:val="标题 9 字符"/>
    <w:basedOn w:val="a0"/>
    <w:link w:val="9"/>
    <w:uiPriority w:val="9"/>
    <w:semiHidden/>
    <w:rsid w:val="009B4907"/>
    <w:rPr>
      <w:rFonts w:eastAsiaTheme="majorEastAsia" w:cstheme="majorBidi"/>
      <w:color w:val="595959" w:themeColor="text1" w:themeTint="A6"/>
    </w:rPr>
  </w:style>
  <w:style w:type="paragraph" w:styleId="a3">
    <w:name w:val="Title"/>
    <w:basedOn w:val="a"/>
    <w:next w:val="a"/>
    <w:link w:val="a4"/>
    <w:uiPriority w:val="10"/>
    <w:qFormat/>
    <w:rsid w:val="009B4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907"/>
    <w:pPr>
      <w:spacing w:before="160"/>
      <w:jc w:val="center"/>
    </w:pPr>
    <w:rPr>
      <w:i/>
      <w:iCs/>
      <w:color w:val="404040" w:themeColor="text1" w:themeTint="BF"/>
    </w:rPr>
  </w:style>
  <w:style w:type="character" w:customStyle="1" w:styleId="a8">
    <w:name w:val="引用 字符"/>
    <w:basedOn w:val="a0"/>
    <w:link w:val="a7"/>
    <w:uiPriority w:val="29"/>
    <w:rsid w:val="009B4907"/>
    <w:rPr>
      <w:i/>
      <w:iCs/>
      <w:color w:val="404040" w:themeColor="text1" w:themeTint="BF"/>
    </w:rPr>
  </w:style>
  <w:style w:type="paragraph" w:styleId="a9">
    <w:name w:val="List Paragraph"/>
    <w:basedOn w:val="a"/>
    <w:uiPriority w:val="34"/>
    <w:qFormat/>
    <w:rsid w:val="009B4907"/>
    <w:pPr>
      <w:ind w:left="720"/>
      <w:contextualSpacing/>
    </w:pPr>
  </w:style>
  <w:style w:type="character" w:styleId="aa">
    <w:name w:val="Intense Emphasis"/>
    <w:basedOn w:val="a0"/>
    <w:uiPriority w:val="21"/>
    <w:qFormat/>
    <w:rsid w:val="009B4907"/>
    <w:rPr>
      <w:i/>
      <w:iCs/>
      <w:color w:val="2F5496" w:themeColor="accent1" w:themeShade="BF"/>
    </w:rPr>
  </w:style>
  <w:style w:type="paragraph" w:styleId="ab">
    <w:name w:val="Intense Quote"/>
    <w:basedOn w:val="a"/>
    <w:next w:val="a"/>
    <w:link w:val="ac"/>
    <w:uiPriority w:val="30"/>
    <w:qFormat/>
    <w:rsid w:val="009B4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907"/>
    <w:rPr>
      <w:i/>
      <w:iCs/>
      <w:color w:val="2F5496" w:themeColor="accent1" w:themeShade="BF"/>
    </w:rPr>
  </w:style>
  <w:style w:type="character" w:styleId="ad">
    <w:name w:val="Intense Reference"/>
    <w:basedOn w:val="a0"/>
    <w:uiPriority w:val="32"/>
    <w:qFormat/>
    <w:rsid w:val="009B4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