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37D4" w14:textId="77777777" w:rsidR="00EF27E8" w:rsidRDefault="00EF27E8">
      <w:pPr>
        <w:rPr>
          <w:rFonts w:hint="eastAsia"/>
        </w:rPr>
      </w:pPr>
    </w:p>
    <w:p w14:paraId="3061FE5E" w14:textId="77777777" w:rsidR="00EF27E8" w:rsidRDefault="00EF27E8">
      <w:pPr>
        <w:rPr>
          <w:rFonts w:hint="eastAsia"/>
        </w:rPr>
      </w:pPr>
      <w:r>
        <w:rPr>
          <w:rFonts w:hint="eastAsia"/>
        </w:rPr>
        <w:t>炒的拼音和笔顺</w:t>
      </w:r>
    </w:p>
    <w:p w14:paraId="4B30F97A" w14:textId="77777777" w:rsidR="00EF27E8" w:rsidRDefault="00EF27E8">
      <w:pPr>
        <w:rPr>
          <w:rFonts w:hint="eastAsia"/>
        </w:rPr>
      </w:pPr>
      <w:r>
        <w:rPr>
          <w:rFonts w:hint="eastAsia"/>
        </w:rPr>
        <w:t>“炒”是现代汉语中的高频动词，其拼音为“chǎo”，声调为第三声。这个字由“火”与“少”组合而成，形象展现了通过高温快速翻炒食材的场景。作为日常生活及烹饪文化中的核心词汇，“炒”不仅承载着烹饪方式的本义，还延伸出“炒作”“吵闹”等多重引申义，堪称汉字实用性的典范。</w:t>
      </w:r>
    </w:p>
    <w:p w14:paraId="0F127669" w14:textId="77777777" w:rsidR="00EF27E8" w:rsidRDefault="00EF27E8">
      <w:pPr>
        <w:rPr>
          <w:rFonts w:hint="eastAsia"/>
        </w:rPr>
      </w:pPr>
    </w:p>
    <w:p w14:paraId="300801FC" w14:textId="77777777" w:rsidR="00EF27E8" w:rsidRDefault="00EF27E8">
      <w:pPr>
        <w:rPr>
          <w:rFonts w:hint="eastAsia"/>
        </w:rPr>
      </w:pPr>
    </w:p>
    <w:p w14:paraId="5A1DE450" w14:textId="77777777" w:rsidR="00EF27E8" w:rsidRDefault="00EF27E8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52A8EEC1" w14:textId="77777777" w:rsidR="00EF27E8" w:rsidRDefault="00EF27E8">
      <w:pPr>
        <w:rPr>
          <w:rFonts w:hint="eastAsia"/>
        </w:rPr>
      </w:pPr>
      <w:r>
        <w:rPr>
          <w:rFonts w:hint="eastAsia"/>
        </w:rPr>
        <w:t>“炒”的拼音“chǎo”需注意声调变化。第三声（上声）的发音规则为音调先降后升，实际语流中常发生变调。当“炒”位于句首或单字使用时，需完整发出曲折声调；而在与其他字组词时，如“炒饭”（chǎo fàn），则遵循变调规则变为“2+3”组合。标准发音的声母“ch”是舌尖后送气清塞擦音，韵母“ao”呈现复元音结构，整体发音时长约0.3秒，清晰度直接影响语言交流的准确性。</w:t>
      </w:r>
    </w:p>
    <w:p w14:paraId="5C4B38F1" w14:textId="77777777" w:rsidR="00EF27E8" w:rsidRDefault="00EF27E8">
      <w:pPr>
        <w:rPr>
          <w:rFonts w:hint="eastAsia"/>
        </w:rPr>
      </w:pPr>
    </w:p>
    <w:p w14:paraId="09D68B68" w14:textId="77777777" w:rsidR="00EF27E8" w:rsidRDefault="00EF27E8">
      <w:pPr>
        <w:rPr>
          <w:rFonts w:hint="eastAsia"/>
        </w:rPr>
      </w:pPr>
    </w:p>
    <w:p w14:paraId="7A8D3A69" w14:textId="77777777" w:rsidR="00EF27E8" w:rsidRDefault="00EF27E8">
      <w:pPr>
        <w:rPr>
          <w:rFonts w:hint="eastAsia"/>
        </w:rPr>
      </w:pPr>
      <w:r>
        <w:rPr>
          <w:rFonts w:hint="eastAsia"/>
        </w:rPr>
        <w:t>汉字结构解析</w:t>
      </w:r>
    </w:p>
    <w:p w14:paraId="7CE48A1B" w14:textId="77777777" w:rsidR="00EF27E8" w:rsidRDefault="00EF27E8">
      <w:pPr>
        <w:rPr>
          <w:rFonts w:hint="eastAsia"/>
        </w:rPr>
      </w:pPr>
      <w:r>
        <w:rPr>
          <w:rFonts w:hint="eastAsia"/>
        </w:rPr>
        <w:t>从造字法观察，“炒”属于形声兼会意字。“火”部在上方表明与火相关的操作属性，下部的“少”既是声旁提示读音，又通过笔画稀疏的特点形成视觉隐喻——少量食材在热锅中的快速运动。这种形音义的完美融合，使“炒”字成为汉字表意系统的经典案例。金文时期已出现“火”+“少”的初形，经隶楷演变保留至今，成为中华文化传承的重要文字载体。</w:t>
      </w:r>
    </w:p>
    <w:p w14:paraId="35A12EB3" w14:textId="77777777" w:rsidR="00EF27E8" w:rsidRDefault="00EF27E8">
      <w:pPr>
        <w:rPr>
          <w:rFonts w:hint="eastAsia"/>
        </w:rPr>
      </w:pPr>
    </w:p>
    <w:p w14:paraId="47695E6B" w14:textId="77777777" w:rsidR="00EF27E8" w:rsidRDefault="00EF27E8">
      <w:pPr>
        <w:rPr>
          <w:rFonts w:hint="eastAsia"/>
        </w:rPr>
      </w:pPr>
    </w:p>
    <w:p w14:paraId="1289A4B9" w14:textId="77777777" w:rsidR="00EF27E8" w:rsidRDefault="00EF27E8">
      <w:pPr>
        <w:rPr>
          <w:rFonts w:hint="eastAsia"/>
        </w:rPr>
      </w:pPr>
      <w:r>
        <w:rPr>
          <w:rFonts w:hint="eastAsia"/>
        </w:rPr>
        <w:t>笔顺的书写规范</w:t>
      </w:r>
    </w:p>
    <w:p w14:paraId="02123F18" w14:textId="77777777" w:rsidR="00EF27E8" w:rsidRDefault="00EF27E8">
      <w:pPr>
        <w:rPr>
          <w:rFonts w:hint="eastAsia"/>
        </w:rPr>
      </w:pPr>
      <w:r>
        <w:rPr>
          <w:rFonts w:hint="eastAsia"/>
        </w:rPr>
        <w:t>根据《现代汉语通用字表》，“炒”的规范笔顺为：1. 点 - 2. 撇 - 3. 撇 - 4. 点 - 5. 竖 - 6. 撇 - 7. 点 - 8. 撇。完整笔画共8画，结构为上下排列，总字宽约占字高的0.8倍。书写时需注意火部四点的间距保持均等（约0.5cm），下部“少”字撇捺展开角度应大于90度，形成动态平衡的视觉效果。楷书要求横平竖直，行草书则可连笔简化，不同书体中“炒”字呈现出各异的艺术形态。</w:t>
      </w:r>
    </w:p>
    <w:p w14:paraId="747D6A14" w14:textId="77777777" w:rsidR="00EF27E8" w:rsidRDefault="00EF27E8">
      <w:pPr>
        <w:rPr>
          <w:rFonts w:hint="eastAsia"/>
        </w:rPr>
      </w:pPr>
    </w:p>
    <w:p w14:paraId="713B2484" w14:textId="77777777" w:rsidR="00EF27E8" w:rsidRDefault="00EF27E8">
      <w:pPr>
        <w:rPr>
          <w:rFonts w:hint="eastAsia"/>
        </w:rPr>
      </w:pPr>
    </w:p>
    <w:p w14:paraId="3F80E9EF" w14:textId="77777777" w:rsidR="00EF27E8" w:rsidRDefault="00EF27E8">
      <w:pPr>
        <w:rPr>
          <w:rFonts w:hint="eastAsia"/>
        </w:rPr>
      </w:pPr>
      <w:r>
        <w:rPr>
          <w:rFonts w:hint="eastAsia"/>
        </w:rPr>
        <w:t>字典检索与编码体系</w:t>
      </w:r>
    </w:p>
    <w:p w14:paraId="58706E04" w14:textId="77777777" w:rsidR="00EF27E8" w:rsidRDefault="00EF27E8">
      <w:pPr>
        <w:rPr>
          <w:rFonts w:hint="eastAsia"/>
        </w:rPr>
      </w:pPr>
      <w:r>
        <w:rPr>
          <w:rFonts w:hint="eastAsia"/>
        </w:rPr>
        <w:t>作为常用字，“炒”在《新华字典》中位列第329页（第7版），部首检索归入“火部”部首目录3画位置。Unicode编码为U+7092，GBK编码对应B2E2，输入法中常使用“cao”拼音首字母组合快速检索。在计算机字库中，宋体、楷体等标准字体的字形参数均经过ISO/IEC 10646国际编码标准验证，确保跨平台显示一致性。这些数字化规范为现代汉语的规范应用提供了坚实的技术支撑。</w:t>
      </w:r>
    </w:p>
    <w:p w14:paraId="70AEBDBE" w14:textId="77777777" w:rsidR="00EF27E8" w:rsidRDefault="00EF27E8">
      <w:pPr>
        <w:rPr>
          <w:rFonts w:hint="eastAsia"/>
        </w:rPr>
      </w:pPr>
    </w:p>
    <w:p w14:paraId="1FBDD279" w14:textId="77777777" w:rsidR="00EF27E8" w:rsidRDefault="00EF27E8">
      <w:pPr>
        <w:rPr>
          <w:rFonts w:hint="eastAsia"/>
        </w:rPr>
      </w:pPr>
    </w:p>
    <w:p w14:paraId="4A5590B7" w14:textId="77777777" w:rsidR="00EF27E8" w:rsidRDefault="00EF27E8">
      <w:pPr>
        <w:rPr>
          <w:rFonts w:hint="eastAsia"/>
        </w:rPr>
      </w:pPr>
      <w:r>
        <w:rPr>
          <w:rFonts w:hint="eastAsia"/>
        </w:rPr>
        <w:t>文化内涵与语言演变</w:t>
      </w:r>
    </w:p>
    <w:p w14:paraId="28ACA68B" w14:textId="77777777" w:rsidR="00EF27E8" w:rsidRDefault="00EF27E8">
      <w:pPr>
        <w:rPr>
          <w:rFonts w:hint="eastAsia"/>
        </w:rPr>
      </w:pPr>
      <w:r>
        <w:rPr>
          <w:rFonts w:hint="eastAsia"/>
        </w:rPr>
        <w:t>在《齐民要术》《随园食单》等古代典籍中，“炒”作为重要烹饪技法多次出现，其字形演变折射出中华饮食文化的发展脉络。唐宋时期“炒”字开始普遍用于烹饪记载，明清小说中频繁出现“妙炒”“急炒”等复合词，展现语言的动态适应性。现代汉语中，“炒”衍生出“炒作”（商业运作）、“炒房”（投机行为）等新义项，构成当代社会特有的词语群落，印证了文字与时俱进的顽强生命力。</w:t>
      </w:r>
    </w:p>
    <w:p w14:paraId="344C57AD" w14:textId="77777777" w:rsidR="00EF27E8" w:rsidRDefault="00EF27E8">
      <w:pPr>
        <w:rPr>
          <w:rFonts w:hint="eastAsia"/>
        </w:rPr>
      </w:pPr>
    </w:p>
    <w:p w14:paraId="0E314C99" w14:textId="77777777" w:rsidR="00EF27E8" w:rsidRDefault="00EF27E8">
      <w:pPr>
        <w:rPr>
          <w:rFonts w:hint="eastAsia"/>
        </w:rPr>
      </w:pPr>
    </w:p>
    <w:p w14:paraId="01E79566" w14:textId="77777777" w:rsidR="00EF27E8" w:rsidRDefault="00EF27E8">
      <w:pPr>
        <w:rPr>
          <w:rFonts w:hint="eastAsia"/>
        </w:rPr>
      </w:pPr>
      <w:r>
        <w:rPr>
          <w:rFonts w:hint="eastAsia"/>
        </w:rPr>
        <w:t>教学实践与认知心理学</w:t>
      </w:r>
    </w:p>
    <w:p w14:paraId="097A34BF" w14:textId="77777777" w:rsidR="00EF27E8" w:rsidRDefault="00EF27E8">
      <w:pPr>
        <w:rPr>
          <w:rFonts w:hint="eastAsia"/>
        </w:rPr>
      </w:pPr>
      <w:r>
        <w:rPr>
          <w:rFonts w:hint="eastAsia"/>
        </w:rPr>
        <w:t>教育心理学研究表明，汉字学习遵循“形-音-义”联结规律。“炒”字因其结构相对简单，适合作为低年级教学案例。实验数据显示，通过拆分部首、演示字形演变并配合烹饪视频的多媒体教学法，可使儿童字形记忆准确率提升47%，声调发音正确率提高62%。这种音形义三位一体的学习模式，为汉字教学提供了可借鉴的范式，展现了传统文字在现代教育中的创新应用价值。</w:t>
      </w:r>
    </w:p>
    <w:p w14:paraId="0FEA5703" w14:textId="77777777" w:rsidR="00EF27E8" w:rsidRDefault="00EF27E8">
      <w:pPr>
        <w:rPr>
          <w:rFonts w:hint="eastAsia"/>
        </w:rPr>
      </w:pPr>
    </w:p>
    <w:p w14:paraId="4FB207B9" w14:textId="77777777" w:rsidR="00EF27E8" w:rsidRDefault="00EF27E8">
      <w:pPr>
        <w:rPr>
          <w:rFonts w:hint="eastAsia"/>
        </w:rPr>
      </w:pPr>
    </w:p>
    <w:p w14:paraId="39E6C027" w14:textId="77777777" w:rsidR="00EF27E8" w:rsidRDefault="00EF2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625AA" w14:textId="7BDF204A" w:rsidR="005811BB" w:rsidRDefault="005811BB"/>
    <w:sectPr w:rsidR="0058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BB"/>
    <w:rsid w:val="00277131"/>
    <w:rsid w:val="005811BB"/>
    <w:rsid w:val="00E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48B6E-9645-4FC4-9B39-4F5758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