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2049" w14:textId="77777777" w:rsidR="00134BCB" w:rsidRDefault="00134BCB">
      <w:pPr>
        <w:rPr>
          <w:rFonts w:hint="eastAsia"/>
        </w:rPr>
      </w:pPr>
      <w:r>
        <w:rPr>
          <w:rFonts w:hint="eastAsia"/>
        </w:rPr>
        <w:t>ZhangFu</w:t>
      </w:r>
    </w:p>
    <w:p w14:paraId="240111B7" w14:textId="77777777" w:rsidR="00134BCB" w:rsidRDefault="00134BCB">
      <w:pPr>
        <w:rPr>
          <w:rFonts w:hint="eastAsia"/>
        </w:rPr>
      </w:pPr>
    </w:p>
    <w:p w14:paraId="2DD5C13E" w14:textId="77777777" w:rsidR="00134BCB" w:rsidRDefault="00134BCB">
      <w:pPr>
        <w:rPr>
          <w:rFonts w:hint="eastAsia"/>
        </w:rPr>
      </w:pPr>
      <w:r>
        <w:rPr>
          <w:rFonts w:hint="eastAsia"/>
        </w:rPr>
        <w:t>“涨幅”一词在中文中常用于描述价格、数值或趋势的上升变化，尤其常见于金融、股市、房地产和经济分析领域。拼音为“zhǎng fú”，其中“涨”意指上升或增长，“幅”则表示幅度或范围。因此，“涨幅”合在一起，指的是某个指标在特定时间段内上升的程度。</w:t>
      </w:r>
    </w:p>
    <w:p w14:paraId="043FFBF3" w14:textId="77777777" w:rsidR="00134BCB" w:rsidRDefault="00134BCB">
      <w:pPr>
        <w:rPr>
          <w:rFonts w:hint="eastAsia"/>
        </w:rPr>
      </w:pPr>
    </w:p>
    <w:p w14:paraId="1AE37BEE" w14:textId="77777777" w:rsidR="00134BCB" w:rsidRDefault="00134BCB">
      <w:pPr>
        <w:rPr>
          <w:rFonts w:hint="eastAsia"/>
        </w:rPr>
      </w:pPr>
    </w:p>
    <w:p w14:paraId="7EFACDD6" w14:textId="77777777" w:rsidR="00134BCB" w:rsidRDefault="00134BCB">
      <w:pPr>
        <w:rPr>
          <w:rFonts w:hint="eastAsia"/>
        </w:rPr>
      </w:pPr>
      <w:r>
        <w:rPr>
          <w:rFonts w:hint="eastAsia"/>
        </w:rPr>
        <w:t>应用场景</w:t>
      </w:r>
    </w:p>
    <w:p w14:paraId="7996C074" w14:textId="77777777" w:rsidR="00134BCB" w:rsidRDefault="00134BCB">
      <w:pPr>
        <w:rPr>
          <w:rFonts w:hint="eastAsia"/>
        </w:rPr>
      </w:pPr>
    </w:p>
    <w:p w14:paraId="77C9FE5F" w14:textId="77777777" w:rsidR="00134BCB" w:rsidRDefault="00134BCB">
      <w:pPr>
        <w:rPr>
          <w:rFonts w:hint="eastAsia"/>
        </w:rPr>
      </w:pPr>
      <w:r>
        <w:rPr>
          <w:rFonts w:hint="eastAsia"/>
        </w:rPr>
        <w:t>涨幅广泛应用于股票市场，投资者常用它来衡量某只股票的价格变动情况。例如，如果一只股票从10元上涨到12元，那么它的涨幅就是20%。这种计算方式不仅适用于个股，也适用于大盘指数、商品价格以及汇率波动等。</w:t>
      </w:r>
    </w:p>
    <w:p w14:paraId="2ED71B05" w14:textId="77777777" w:rsidR="00134BCB" w:rsidRDefault="00134BCB">
      <w:pPr>
        <w:rPr>
          <w:rFonts w:hint="eastAsia"/>
        </w:rPr>
      </w:pPr>
    </w:p>
    <w:p w14:paraId="2C5E00B3" w14:textId="77777777" w:rsidR="00134BCB" w:rsidRDefault="00134BCB">
      <w:pPr>
        <w:rPr>
          <w:rFonts w:hint="eastAsia"/>
        </w:rPr>
      </w:pPr>
    </w:p>
    <w:p w14:paraId="15838E21" w14:textId="77777777" w:rsidR="00134BCB" w:rsidRDefault="00134BCB">
      <w:pPr>
        <w:rPr>
          <w:rFonts w:hint="eastAsia"/>
        </w:rPr>
      </w:pPr>
      <w:r>
        <w:rPr>
          <w:rFonts w:hint="eastAsia"/>
        </w:rPr>
        <w:t>计算方式</w:t>
      </w:r>
    </w:p>
    <w:p w14:paraId="05A1B058" w14:textId="77777777" w:rsidR="00134BCB" w:rsidRDefault="00134BCB">
      <w:pPr>
        <w:rPr>
          <w:rFonts w:hint="eastAsia"/>
        </w:rPr>
      </w:pPr>
    </w:p>
    <w:p w14:paraId="7C0C529B" w14:textId="77777777" w:rsidR="00134BCB" w:rsidRDefault="00134BCB">
      <w:pPr>
        <w:rPr>
          <w:rFonts w:hint="eastAsia"/>
        </w:rPr>
      </w:pPr>
      <w:r>
        <w:rPr>
          <w:rFonts w:hint="eastAsia"/>
        </w:rPr>
        <w:t>涨幅通常以百分比形式表示，其计算公式为：（当前值 - 初始值）/ 初始值 × 100%。这一公式可以帮助人们快速判断某一资产的表现情况。比如，在房地产市场中，若一套房产去年售价为500万元，今年售出为600万元，则其房价涨幅为20%。</w:t>
      </w:r>
    </w:p>
    <w:p w14:paraId="0189A508" w14:textId="77777777" w:rsidR="00134BCB" w:rsidRDefault="00134BCB">
      <w:pPr>
        <w:rPr>
          <w:rFonts w:hint="eastAsia"/>
        </w:rPr>
      </w:pPr>
    </w:p>
    <w:p w14:paraId="6DEA9F60" w14:textId="77777777" w:rsidR="00134BCB" w:rsidRDefault="00134BCB">
      <w:pPr>
        <w:rPr>
          <w:rFonts w:hint="eastAsia"/>
        </w:rPr>
      </w:pPr>
    </w:p>
    <w:p w14:paraId="2989B7E9" w14:textId="77777777" w:rsidR="00134BCB" w:rsidRDefault="00134BCB">
      <w:pPr>
        <w:rPr>
          <w:rFonts w:hint="eastAsia"/>
        </w:rPr>
      </w:pPr>
      <w:r>
        <w:rPr>
          <w:rFonts w:hint="eastAsia"/>
        </w:rPr>
        <w:t>影响因素</w:t>
      </w:r>
    </w:p>
    <w:p w14:paraId="629CC2EF" w14:textId="77777777" w:rsidR="00134BCB" w:rsidRDefault="00134BCB">
      <w:pPr>
        <w:rPr>
          <w:rFonts w:hint="eastAsia"/>
        </w:rPr>
      </w:pPr>
    </w:p>
    <w:p w14:paraId="20BF417C" w14:textId="77777777" w:rsidR="00134BCB" w:rsidRDefault="00134BCB">
      <w:pPr>
        <w:rPr>
          <w:rFonts w:hint="eastAsia"/>
        </w:rPr>
      </w:pPr>
      <w:r>
        <w:rPr>
          <w:rFonts w:hint="eastAsia"/>
        </w:rPr>
        <w:t>涨幅的变化受多种因素影响，包括宏观经济环境、政策调控、市场需求与供给关系、国际市场波动等。例如，当国家出台宽松货币政策时，市场流动性增加，往往会导致股市或房地产市场的涨幅明显。</w:t>
      </w:r>
    </w:p>
    <w:p w14:paraId="0565D40D" w14:textId="77777777" w:rsidR="00134BCB" w:rsidRDefault="00134BCB">
      <w:pPr>
        <w:rPr>
          <w:rFonts w:hint="eastAsia"/>
        </w:rPr>
      </w:pPr>
    </w:p>
    <w:p w14:paraId="3090EE93" w14:textId="77777777" w:rsidR="00134BCB" w:rsidRDefault="00134BCB">
      <w:pPr>
        <w:rPr>
          <w:rFonts w:hint="eastAsia"/>
        </w:rPr>
      </w:pPr>
    </w:p>
    <w:p w14:paraId="55333384" w14:textId="77777777" w:rsidR="00134BCB" w:rsidRDefault="00134BCB">
      <w:pPr>
        <w:rPr>
          <w:rFonts w:hint="eastAsia"/>
        </w:rPr>
      </w:pPr>
      <w:r>
        <w:rPr>
          <w:rFonts w:hint="eastAsia"/>
        </w:rPr>
        <w:t>投资意义</w:t>
      </w:r>
    </w:p>
    <w:p w14:paraId="0FB9C369" w14:textId="77777777" w:rsidR="00134BCB" w:rsidRDefault="00134BCB">
      <w:pPr>
        <w:rPr>
          <w:rFonts w:hint="eastAsia"/>
        </w:rPr>
      </w:pPr>
    </w:p>
    <w:p w14:paraId="01088B7A" w14:textId="77777777" w:rsidR="00134BCB" w:rsidRDefault="00134BCB">
      <w:pPr>
        <w:rPr>
          <w:rFonts w:hint="eastAsia"/>
        </w:rPr>
      </w:pPr>
      <w:r>
        <w:rPr>
          <w:rFonts w:hint="eastAsia"/>
        </w:rPr>
        <w:t>对于投资者而言，关注涨幅有助于判断市场趋势并作出相应决策。持续的正向涨幅可能预示着良好的市场情绪和潜在的投资机会；而涨幅趋缓或出现负增长，则可能是风险信号。</w:t>
      </w:r>
    </w:p>
    <w:p w14:paraId="64305CB1" w14:textId="77777777" w:rsidR="00134BCB" w:rsidRDefault="00134BCB">
      <w:pPr>
        <w:rPr>
          <w:rFonts w:hint="eastAsia"/>
        </w:rPr>
      </w:pPr>
    </w:p>
    <w:p w14:paraId="55169522" w14:textId="77777777" w:rsidR="00134BCB" w:rsidRDefault="00134BCB">
      <w:pPr>
        <w:rPr>
          <w:rFonts w:hint="eastAsia"/>
        </w:rPr>
      </w:pPr>
    </w:p>
    <w:p w14:paraId="427D16BD" w14:textId="77777777" w:rsidR="00134BCB" w:rsidRDefault="00134BCB">
      <w:pPr>
        <w:rPr>
          <w:rFonts w:hint="eastAsia"/>
        </w:rPr>
      </w:pPr>
      <w:r>
        <w:rPr>
          <w:rFonts w:hint="eastAsia"/>
        </w:rPr>
        <w:t>最后的总结</w:t>
      </w:r>
    </w:p>
    <w:p w14:paraId="0AD53BE9" w14:textId="77777777" w:rsidR="00134BCB" w:rsidRDefault="00134BCB">
      <w:pPr>
        <w:rPr>
          <w:rFonts w:hint="eastAsia"/>
        </w:rPr>
      </w:pPr>
    </w:p>
    <w:p w14:paraId="01E5B7C1" w14:textId="77777777" w:rsidR="00134BCB" w:rsidRDefault="00134BCB">
      <w:pPr>
        <w:rPr>
          <w:rFonts w:hint="eastAsia"/>
        </w:rPr>
      </w:pPr>
      <w:r>
        <w:rPr>
          <w:rFonts w:hint="eastAsia"/>
        </w:rPr>
        <w:t>“涨幅”作为衡量价值变动的重要指标，贯穿于多个经济领域，帮助人们更直观地理解数据变化的趋势。无论是在日常理财还是专业投资中，掌握涨幅的概念及其背后的意义都具有重要价值。</w:t>
      </w:r>
    </w:p>
    <w:p w14:paraId="44C14B20" w14:textId="77777777" w:rsidR="00134BCB" w:rsidRDefault="00134BCB">
      <w:pPr>
        <w:rPr>
          <w:rFonts w:hint="eastAsia"/>
        </w:rPr>
      </w:pPr>
    </w:p>
    <w:p w14:paraId="348A3682" w14:textId="77777777" w:rsidR="00134BCB" w:rsidRDefault="00134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EE715" w14:textId="466BE703" w:rsidR="007E4E20" w:rsidRDefault="007E4E20"/>
    <w:sectPr w:rsidR="007E4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20"/>
    <w:rsid w:val="00134BCB"/>
    <w:rsid w:val="00277131"/>
    <w:rsid w:val="007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082F9-907E-437C-9243-AA6662E8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