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F9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269B7D">
      <w:pPr>
        <w:rPr>
          <w:rFonts w:hint="eastAsia" w:eastAsiaTheme="minorEastAsia"/>
          <w:lang w:eastAsia="zh-CN"/>
        </w:rPr>
      </w:pPr>
    </w:p>
    <w:p w14:paraId="67AA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一、江水已涨的自然现象</w:t>
      </w:r>
    </w:p>
    <w:p w14:paraId="059D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已涨是一种常见于江河湖泊的水文现象。当降水充沛、上游融雪或者遭遇强降雨等天气时，江水的水量就会不断增加，从而导致江水水位上涨。这种现象在不同的季节有着不同的特点。例如在春季，气温回升，高山的积雪开始融化，大量的雪水汇聚到江中，使得江水水位逐渐上升。而在夏季，暴雨频繁，短时间内的强降雨会让江河的水量迅速增加，江水上涨的速度也会非常快。</w:t>
      </w:r>
    </w:p>
    <w:p w14:paraId="7F16062F">
      <w:pPr>
        <w:rPr>
          <w:rFonts w:hint="eastAsia"/>
          <w:lang w:eastAsia="zh-CN"/>
        </w:rPr>
      </w:pPr>
    </w:p>
    <w:p w14:paraId="3FB51DA2">
      <w:pPr>
        <w:rPr>
          <w:rFonts w:hint="eastAsia"/>
          <w:lang w:eastAsia="zh-CN"/>
        </w:rPr>
      </w:pPr>
    </w:p>
    <w:p w14:paraId="03CA5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二、江水已涨对周边的影响</w:t>
      </w:r>
    </w:p>
    <w:p w14:paraId="18B8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已涨对周边环境有着多方面的影响。从生态角度来看，适量的江水上涨有助于维持河流生态系统的多样性。例如，涨水可以为鱼类的洄游创造更好的条件，让它们能够到达更适宜的繁殖地。然而，如果江水上涨幅度过大，超过了河流的承载能力，就会对河岸带的植被造成破坏。很多水生植物可能会被淹没，岸边的陆生植物也会因为长时间浸泡在水中而死亡。对于居住在江边的居民来说，江水已涨既带来了机遇也伴随着风险。在江水上涨时，一些水域面积增大，可能为渔业发展提供更多的资源，但同时洪水也可能冲毁房屋、淹没农田，给人们的生命财产带来巨大损失。</w:t>
      </w:r>
    </w:p>
    <w:p w14:paraId="2948E615">
      <w:pPr>
        <w:rPr>
          <w:rFonts w:hint="eastAsia"/>
          <w:lang w:eastAsia="zh-CN"/>
        </w:rPr>
      </w:pPr>
    </w:p>
    <w:p w14:paraId="21B69CB0">
      <w:pPr>
        <w:rPr>
          <w:rFonts w:hint="eastAsia"/>
          <w:lang w:eastAsia="zh-CN"/>
        </w:rPr>
      </w:pPr>
    </w:p>
    <w:p w14:paraId="505E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三、江水已涨与人类活动的关系</w:t>
      </w:r>
    </w:p>
    <w:p w14:paraId="50FD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活动在很大程度上也会影响江水已涨的情况。一方面，人类的水利工程建设，如水库的修建。水库可以在雨季来临之前蓄水，在江水上涨的时候调节水流，减轻下游的洪水压力。但是，如果水库的调度不合理，也可能造成江水在不合适的时间上涨或者水位异常变化。另一方面，人类对河流两岸土地的过度开发，如毁林开荒、围湖造田等行为，削弱了自然植被对洪水的涵养能力，使得江水上涨时更容易泛滥成灾。而且，城市的建设和扩张，如果排水系统不完善，也可能在城市内形成内涝，进一步影响江水已涨时的应对难度。</w:t>
      </w:r>
    </w:p>
    <w:p w14:paraId="226CE304">
      <w:pPr>
        <w:rPr>
          <w:rFonts w:hint="eastAsia"/>
          <w:lang w:eastAsia="zh-CN"/>
        </w:rPr>
      </w:pPr>
    </w:p>
    <w:p w14:paraId="6CDB361D">
      <w:pPr>
        <w:rPr>
          <w:rFonts w:hint="eastAsia"/>
          <w:lang w:eastAsia="zh-CN"/>
        </w:rPr>
      </w:pPr>
    </w:p>
    <w:p w14:paraId="04541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四、应对江水已涨的措施</w:t>
      </w:r>
    </w:p>
    <w:p w14:paraId="58C72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江水已涨，人们采取了一系列措施。在监测方面，利用现代的水文监测技术，如水位传感器、卫星遥感等手段，实时监控江水的水位变化。这样可以及时准确地掌握江水上涨的动态，为防洪减灾提供数据支持。在水利工程方面，除了前面提到的水库合理调度外，还可以修建堤坝、加固河岸等工程。加固河岸能够防止江水在上涨时冲刷河岸导致坍塌。在应对江水已涨的过程中，也要注重对民众的防洪减灾教育，提高民众的防洪意识和应对能力。例如组织居民进行防洪演练，让他们熟悉在江水上涨时如何快速转移和自救。</w:t>
      </w:r>
    </w:p>
    <w:p w14:paraId="28518263">
      <w:pPr>
        <w:rPr>
          <w:rFonts w:hint="eastAsia"/>
          <w:lang w:eastAsia="zh-CN"/>
        </w:rPr>
      </w:pPr>
    </w:p>
    <w:p w14:paraId="4060C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7D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2025-08-19T13:35:10Z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B514D093CF594E3AB3F7203C05005A26_12</vt:lpwstr>
  </property>
</Properties>
</file>