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9165" w14:textId="77777777" w:rsidR="00B61F99" w:rsidRDefault="00B61F99">
      <w:pPr>
        <w:rPr>
          <w:rFonts w:hint="eastAsia"/>
        </w:rPr>
      </w:pPr>
    </w:p>
    <w:p w14:paraId="3106DFC4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汉语拼音的正确占格</w:t>
      </w:r>
    </w:p>
    <w:p w14:paraId="2DA45D89" w14:textId="77777777" w:rsidR="00B61F99" w:rsidRDefault="00B61F99">
      <w:pPr>
        <w:rPr>
          <w:rFonts w:hint="eastAsia"/>
        </w:rPr>
      </w:pPr>
    </w:p>
    <w:p w14:paraId="795E1700" w14:textId="77777777" w:rsidR="00B61F99" w:rsidRDefault="00B61F99">
      <w:pPr>
        <w:rPr>
          <w:rFonts w:hint="eastAsia"/>
        </w:rPr>
      </w:pPr>
    </w:p>
    <w:p w14:paraId="4660FA61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汉语拼音作为汉语学习的基础工具，其书写规范直接影响文字的规范性和美观性。其中，拼音字母在四线三格中的占格规则，是拼音教学的重点之一。了解并掌握拼音的正确占格，不仅能提升书写的准确性，还能为后续学习汉字、英语等字母类文字奠定基础。</w:t>
      </w:r>
    </w:p>
    <w:p w14:paraId="67CF5664" w14:textId="77777777" w:rsidR="00B61F99" w:rsidRDefault="00B61F99">
      <w:pPr>
        <w:rPr>
          <w:rFonts w:hint="eastAsia"/>
        </w:rPr>
      </w:pPr>
    </w:p>
    <w:p w14:paraId="54DAA02E" w14:textId="77777777" w:rsidR="00B61F99" w:rsidRDefault="00B61F99">
      <w:pPr>
        <w:rPr>
          <w:rFonts w:hint="eastAsia"/>
        </w:rPr>
      </w:pPr>
    </w:p>
    <w:p w14:paraId="47BF7398" w14:textId="77777777" w:rsidR="00B61F99" w:rsidRDefault="00B61F99">
      <w:pPr>
        <w:rPr>
          <w:rFonts w:hint="eastAsia"/>
        </w:rPr>
      </w:pPr>
    </w:p>
    <w:p w14:paraId="38BA94AB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四线三格的基本结构</w:t>
      </w:r>
    </w:p>
    <w:p w14:paraId="632340B4" w14:textId="77777777" w:rsidR="00B61F99" w:rsidRDefault="00B61F99">
      <w:pPr>
        <w:rPr>
          <w:rFonts w:hint="eastAsia"/>
        </w:rPr>
      </w:pPr>
    </w:p>
    <w:p w14:paraId="7FDDA3D1" w14:textId="77777777" w:rsidR="00B61F99" w:rsidRDefault="00B61F99">
      <w:pPr>
        <w:rPr>
          <w:rFonts w:hint="eastAsia"/>
        </w:rPr>
      </w:pPr>
    </w:p>
    <w:p w14:paraId="7F06AAFE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汉语拼音书写采用四线三格，分为上格、中格和下格。上格位于第一条线和第二条线之间，中格覆盖第二条线和第三条线，下格则位于第三条线和第四条线之间。部分字母需占据多个格位，例如“g”“j”“p”需同时使用中格和下格。明确各格位的定位，是规范书写的第一步。</w:t>
      </w:r>
    </w:p>
    <w:p w14:paraId="0D9B91BA" w14:textId="77777777" w:rsidR="00B61F99" w:rsidRDefault="00B61F99">
      <w:pPr>
        <w:rPr>
          <w:rFonts w:hint="eastAsia"/>
        </w:rPr>
      </w:pPr>
    </w:p>
    <w:p w14:paraId="34B0967A" w14:textId="77777777" w:rsidR="00B61F99" w:rsidRDefault="00B61F99">
      <w:pPr>
        <w:rPr>
          <w:rFonts w:hint="eastAsia"/>
        </w:rPr>
      </w:pPr>
    </w:p>
    <w:p w14:paraId="37BEA583" w14:textId="77777777" w:rsidR="00B61F99" w:rsidRDefault="00B61F99">
      <w:pPr>
        <w:rPr>
          <w:rFonts w:hint="eastAsia"/>
        </w:rPr>
      </w:pPr>
    </w:p>
    <w:p w14:paraId="67958AAA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单韵母与声母的占格规则</w:t>
      </w:r>
    </w:p>
    <w:p w14:paraId="5E8CC820" w14:textId="77777777" w:rsidR="00B61F99" w:rsidRDefault="00B61F99">
      <w:pPr>
        <w:rPr>
          <w:rFonts w:hint="eastAsia"/>
        </w:rPr>
      </w:pPr>
    </w:p>
    <w:p w14:paraId="75530796" w14:textId="77777777" w:rsidR="00B61F99" w:rsidRDefault="00B61F99">
      <w:pPr>
        <w:rPr>
          <w:rFonts w:hint="eastAsia"/>
        </w:rPr>
      </w:pPr>
    </w:p>
    <w:p w14:paraId="5D519D1E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单韵母（如a、o、e、i、u、ü）和大部分声母（如b、p、m、f等）均占中格。书写时，字母需完整容纳于中格内，如“o”需居中且上下不超出中格边缘。字母的笔画需流畅，例如“b”的竖笔需垂直贯穿中格，“p”的竖笔则需向下延伸至下格。特殊如“i、j”需占据中格和上格，书写时点或钩需精确位于上格。</w:t>
      </w:r>
    </w:p>
    <w:p w14:paraId="2FB69C7A" w14:textId="77777777" w:rsidR="00B61F99" w:rsidRDefault="00B61F99">
      <w:pPr>
        <w:rPr>
          <w:rFonts w:hint="eastAsia"/>
        </w:rPr>
      </w:pPr>
    </w:p>
    <w:p w14:paraId="3C601615" w14:textId="77777777" w:rsidR="00B61F99" w:rsidRDefault="00B61F99">
      <w:pPr>
        <w:rPr>
          <w:rFonts w:hint="eastAsia"/>
        </w:rPr>
      </w:pPr>
    </w:p>
    <w:p w14:paraId="0E6CB951" w14:textId="77777777" w:rsidR="00B61F99" w:rsidRDefault="00B61F99">
      <w:pPr>
        <w:rPr>
          <w:rFonts w:hint="eastAsia"/>
        </w:rPr>
      </w:pPr>
    </w:p>
    <w:p w14:paraId="427E07FF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复韵母与整体认读音节的占格</w:t>
      </w:r>
    </w:p>
    <w:p w14:paraId="075BC954" w14:textId="77777777" w:rsidR="00B61F99" w:rsidRDefault="00B61F99">
      <w:pPr>
        <w:rPr>
          <w:rFonts w:hint="eastAsia"/>
        </w:rPr>
      </w:pPr>
    </w:p>
    <w:p w14:paraId="34C8424B" w14:textId="77777777" w:rsidR="00B61F99" w:rsidRDefault="00B61F99">
      <w:pPr>
        <w:rPr>
          <w:rFonts w:hint="eastAsia"/>
        </w:rPr>
      </w:pPr>
    </w:p>
    <w:p w14:paraId="3ED0B08C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复韵母（如ai、ei、ao等）由两个单韵母组成，整体占中格。例如“ai”中“a”与“i”需紧密相连，各自居中。整体认读音节（如zhi、chi、shi）同样遵循中格占位规则，需与其他拼音字母保持高度一致性。需要注意的是，复韵母中的“i”若位于单词末尾（如“dai”），其点仍需准确标注于上格。</w:t>
      </w:r>
    </w:p>
    <w:p w14:paraId="2F2B4ECE" w14:textId="77777777" w:rsidR="00B61F99" w:rsidRDefault="00B61F99">
      <w:pPr>
        <w:rPr>
          <w:rFonts w:hint="eastAsia"/>
        </w:rPr>
      </w:pPr>
    </w:p>
    <w:p w14:paraId="2AEED485" w14:textId="77777777" w:rsidR="00B61F99" w:rsidRDefault="00B61F99">
      <w:pPr>
        <w:rPr>
          <w:rFonts w:hint="eastAsia"/>
        </w:rPr>
      </w:pPr>
    </w:p>
    <w:p w14:paraId="07A2ACFC" w14:textId="77777777" w:rsidR="00B61F99" w:rsidRDefault="00B61F99">
      <w:pPr>
        <w:rPr>
          <w:rFonts w:hint="eastAsia"/>
        </w:rPr>
      </w:pPr>
    </w:p>
    <w:p w14:paraId="63A5972A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特殊字母的占格要点</w:t>
      </w:r>
    </w:p>
    <w:p w14:paraId="700FC498" w14:textId="77777777" w:rsidR="00B61F99" w:rsidRDefault="00B61F99">
      <w:pPr>
        <w:rPr>
          <w:rFonts w:hint="eastAsia"/>
        </w:rPr>
      </w:pPr>
    </w:p>
    <w:p w14:paraId="221A373A" w14:textId="77777777" w:rsidR="00B61F99" w:rsidRDefault="00B61F99">
      <w:pPr>
        <w:rPr>
          <w:rFonts w:hint="eastAsia"/>
        </w:rPr>
      </w:pPr>
    </w:p>
    <w:p w14:paraId="0BEC396A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部分字母因结构特殊，需特别关注占格细节。“g”占中下两格，竖左弯需紧贴第二条线起始；“j”为中下格，点位于上格中央；“y”占中下格，右斜部分需延伸至下格。“ü”在“j、q、x、y”前写作“u”，但其占格规则与普通“ü”一致，需正确书写两点。避免因占格不当导致字母混淆，如“h”与“n”的高度差异。</w:t>
      </w:r>
    </w:p>
    <w:p w14:paraId="7A18900C" w14:textId="77777777" w:rsidR="00B61F99" w:rsidRDefault="00B61F99">
      <w:pPr>
        <w:rPr>
          <w:rFonts w:hint="eastAsia"/>
        </w:rPr>
      </w:pPr>
    </w:p>
    <w:p w14:paraId="0F2A7A0E" w14:textId="77777777" w:rsidR="00B61F99" w:rsidRDefault="00B61F99">
      <w:pPr>
        <w:rPr>
          <w:rFonts w:hint="eastAsia"/>
        </w:rPr>
      </w:pPr>
    </w:p>
    <w:p w14:paraId="6E051729" w14:textId="77777777" w:rsidR="00B61F99" w:rsidRDefault="00B61F99">
      <w:pPr>
        <w:rPr>
          <w:rFonts w:hint="eastAsia"/>
        </w:rPr>
      </w:pPr>
    </w:p>
    <w:p w14:paraId="13BCA502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书写练习与常见问题纠正</w:t>
      </w:r>
    </w:p>
    <w:p w14:paraId="3C51CE59" w14:textId="77777777" w:rsidR="00B61F99" w:rsidRDefault="00B61F99">
      <w:pPr>
        <w:rPr>
          <w:rFonts w:hint="eastAsia"/>
        </w:rPr>
      </w:pPr>
    </w:p>
    <w:p w14:paraId="49D0FA1D" w14:textId="77777777" w:rsidR="00B61F99" w:rsidRDefault="00B61F99">
      <w:pPr>
        <w:rPr>
          <w:rFonts w:hint="eastAsia"/>
        </w:rPr>
      </w:pPr>
    </w:p>
    <w:p w14:paraId="4197C69B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规范书写需通过反复练习强化记忆。建议使用拼音本进行专项训练，先临摹后默写，逐步形成肌肉记忆。常见问题包括字母倾斜、超出格位、连笔模糊等。例如，“k”的斜竖易过长触碰下格，需强调其垂直部分止于中格；“c”的开口过小易被误认为“e”，应强调开口度与比例。通过对比范例与自我检查，可快速提升准确性。</w:t>
      </w:r>
    </w:p>
    <w:p w14:paraId="1BABE464" w14:textId="77777777" w:rsidR="00B61F99" w:rsidRDefault="00B61F99">
      <w:pPr>
        <w:rPr>
          <w:rFonts w:hint="eastAsia"/>
        </w:rPr>
      </w:pPr>
    </w:p>
    <w:p w14:paraId="4E58BDAE" w14:textId="77777777" w:rsidR="00B61F99" w:rsidRDefault="00B61F99">
      <w:pPr>
        <w:rPr>
          <w:rFonts w:hint="eastAsia"/>
        </w:rPr>
      </w:pPr>
    </w:p>
    <w:p w14:paraId="48938E09" w14:textId="77777777" w:rsidR="00B61F99" w:rsidRDefault="00B61F99">
      <w:pPr>
        <w:rPr>
          <w:rFonts w:hint="eastAsia"/>
        </w:rPr>
      </w:pPr>
    </w:p>
    <w:p w14:paraId="66821F9A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汉语拼音占格的文化意义</w:t>
      </w:r>
    </w:p>
    <w:p w14:paraId="7F97E575" w14:textId="77777777" w:rsidR="00B61F99" w:rsidRDefault="00B61F99">
      <w:pPr>
        <w:rPr>
          <w:rFonts w:hint="eastAsia"/>
        </w:rPr>
      </w:pPr>
    </w:p>
    <w:p w14:paraId="298CB478" w14:textId="77777777" w:rsidR="00B61F99" w:rsidRDefault="00B61F99">
      <w:pPr>
        <w:rPr>
          <w:rFonts w:hint="eastAsia"/>
        </w:rPr>
      </w:pPr>
    </w:p>
    <w:p w14:paraId="01586EF9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拼音占格不仅是书写技术问题，更承载着汉字文化与现代教学体系的结合。标准化占格培养学习者的空间感知能力，帮助其建立文字与符号的精确对应关系。在数字化时代，规范的拼音书写仍是输入法使用、信息检索的重要基础。教学过程中对细节的强调，体现了中国教育对基础能力的重视，为后续语言学习铺设坚实根基。</w:t>
      </w:r>
    </w:p>
    <w:p w14:paraId="4FF11456" w14:textId="77777777" w:rsidR="00B61F99" w:rsidRDefault="00B61F99">
      <w:pPr>
        <w:rPr>
          <w:rFonts w:hint="eastAsia"/>
        </w:rPr>
      </w:pPr>
    </w:p>
    <w:p w14:paraId="72E8C443" w14:textId="77777777" w:rsidR="00B61F99" w:rsidRDefault="00B61F99">
      <w:pPr>
        <w:rPr>
          <w:rFonts w:hint="eastAsia"/>
        </w:rPr>
      </w:pPr>
    </w:p>
    <w:p w14:paraId="298F41F9" w14:textId="77777777" w:rsidR="00B61F99" w:rsidRDefault="00B61F99">
      <w:pPr>
        <w:rPr>
          <w:rFonts w:hint="eastAsia"/>
        </w:rPr>
      </w:pPr>
    </w:p>
    <w:p w14:paraId="4D83D424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总结与持续提升</w:t>
      </w:r>
    </w:p>
    <w:p w14:paraId="026BBEA6" w14:textId="77777777" w:rsidR="00B61F99" w:rsidRDefault="00B61F99">
      <w:pPr>
        <w:rPr>
          <w:rFonts w:hint="eastAsia"/>
        </w:rPr>
      </w:pPr>
    </w:p>
    <w:p w14:paraId="416FC916" w14:textId="77777777" w:rsidR="00B61F99" w:rsidRDefault="00B61F99">
      <w:pPr>
        <w:rPr>
          <w:rFonts w:hint="eastAsia"/>
        </w:rPr>
      </w:pPr>
    </w:p>
    <w:p w14:paraId="3558B78D" w14:textId="77777777" w:rsidR="00B61F99" w:rsidRDefault="00B61F99">
      <w:pPr>
        <w:rPr>
          <w:rFonts w:hint="eastAsia"/>
        </w:rPr>
      </w:pPr>
      <w:r>
        <w:rPr>
          <w:rFonts w:hint="eastAsia"/>
        </w:rPr>
        <w:tab/>
        <w:t>掌握汉语拼音的正确占格，是语言能力发展的关键一步。通过理论学习和实践训练，学习者可逐步形成规范的书写习惯。未来，随着人工智能对语言学习的深度介入，拼音的书写规范仍需人工校验，以确保人机交互的准确性。无论是教育者还是学习者，都应重视拼音书写的基础作用，将其视为语言素养提升的必要环节。</w:t>
      </w:r>
    </w:p>
    <w:p w14:paraId="6B07A585" w14:textId="77777777" w:rsidR="00B61F99" w:rsidRDefault="00B61F99">
      <w:pPr>
        <w:rPr>
          <w:rFonts w:hint="eastAsia"/>
        </w:rPr>
      </w:pPr>
    </w:p>
    <w:p w14:paraId="1E4330D9" w14:textId="77777777" w:rsidR="00B61F99" w:rsidRDefault="00B61F99">
      <w:pPr>
        <w:rPr>
          <w:rFonts w:hint="eastAsia"/>
        </w:rPr>
      </w:pPr>
    </w:p>
    <w:p w14:paraId="4370CCDC" w14:textId="77777777" w:rsidR="00B61F99" w:rsidRDefault="00B61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2176" w14:textId="5F29034F" w:rsidR="00C9472F" w:rsidRDefault="00C9472F"/>
    <w:sectPr w:rsidR="00C9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2F"/>
    <w:rsid w:val="00277131"/>
    <w:rsid w:val="00B61F99"/>
    <w:rsid w:val="00C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C6E56-4CBF-4781-BD1A-7A88DD10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