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AD3C" w14:textId="77777777" w:rsidR="0098595B" w:rsidRDefault="0098595B">
      <w:pPr>
        <w:rPr>
          <w:rFonts w:hint="eastAsia"/>
        </w:rPr>
      </w:pPr>
    </w:p>
    <w:p w14:paraId="19094FFF" w14:textId="77777777" w:rsidR="0098595B" w:rsidRDefault="0098595B">
      <w:pPr>
        <w:rPr>
          <w:rFonts w:hint="eastAsia"/>
        </w:rPr>
      </w:pPr>
      <w:r>
        <w:rPr>
          <w:rFonts w:hint="eastAsia"/>
        </w:rPr>
        <w:t>汉语拼音字母表大小写四线格概述</w:t>
      </w:r>
    </w:p>
    <w:p w14:paraId="06BCD2E1" w14:textId="77777777" w:rsidR="0098595B" w:rsidRDefault="0098595B">
      <w:pPr>
        <w:rPr>
          <w:rFonts w:hint="eastAsia"/>
        </w:rPr>
      </w:pPr>
      <w:r>
        <w:rPr>
          <w:rFonts w:hint="eastAsia"/>
        </w:rPr>
        <w:t>汉语拼音字母表是学习汉语语音的重要工具，其大小写形式在四线格中的规范书写，为汉语拼音教学与拼音输入法打下基础。汉语拼音采用拉丁字母体系，包含26个字母（A-Z），但声母和韵母的书写需遵循特定规则。四线格作为拼音书写的标准载体，通过上中下三格划分字母结构，确保字形比例统一。</w:t>
      </w:r>
    </w:p>
    <w:p w14:paraId="3EE247DC" w14:textId="77777777" w:rsidR="0098595B" w:rsidRDefault="0098595B">
      <w:pPr>
        <w:rPr>
          <w:rFonts w:hint="eastAsia"/>
        </w:rPr>
      </w:pPr>
    </w:p>
    <w:p w14:paraId="2D180B77" w14:textId="77777777" w:rsidR="0098595B" w:rsidRDefault="0098595B">
      <w:pPr>
        <w:rPr>
          <w:rFonts w:hint="eastAsia"/>
        </w:rPr>
      </w:pPr>
    </w:p>
    <w:p w14:paraId="5CADE28F" w14:textId="77777777" w:rsidR="0098595B" w:rsidRDefault="0098595B">
      <w:pPr>
        <w:rPr>
          <w:rFonts w:hint="eastAsia"/>
        </w:rPr>
      </w:pPr>
      <w:r>
        <w:rPr>
          <w:rFonts w:hint="eastAsia"/>
        </w:rPr>
        <w:t>字母大小写区分与音形对应</w:t>
      </w:r>
    </w:p>
    <w:p w14:paraId="05612E45" w14:textId="77777777" w:rsidR="0098595B" w:rsidRDefault="0098595B">
      <w:pPr>
        <w:rPr>
          <w:rFonts w:hint="eastAsia"/>
        </w:rPr>
      </w:pPr>
      <w:r>
        <w:rPr>
          <w:rFonts w:hint="eastAsia"/>
        </w:rPr>
        <w:t>汉语拼音大小写的主要差异体现在字母形态的细微变化：大写字母A、E、I、O、U等保持常规拉丁字母形态（如A为等边三角形结构），而小写字母则根据发音特点调整为弧线或斜体形式（如a采用左半圆加竖右弯）。例如，b与d、p与q通过大小写字母的差异化书写避免混淆。这种大小写区分不仅服务于字母表教学，更在人名、地名拼写中凸显其必要性，如"Běijīng"的拼音首字母B需大写。</w:t>
      </w:r>
    </w:p>
    <w:p w14:paraId="297E77D1" w14:textId="77777777" w:rsidR="0098595B" w:rsidRDefault="0098595B">
      <w:pPr>
        <w:rPr>
          <w:rFonts w:hint="eastAsia"/>
        </w:rPr>
      </w:pPr>
    </w:p>
    <w:p w14:paraId="3E603CB1" w14:textId="77777777" w:rsidR="0098595B" w:rsidRDefault="0098595B">
      <w:pPr>
        <w:rPr>
          <w:rFonts w:hint="eastAsia"/>
        </w:rPr>
      </w:pPr>
    </w:p>
    <w:p w14:paraId="1C699C82" w14:textId="77777777" w:rsidR="0098595B" w:rsidRDefault="0098595B">
      <w:pPr>
        <w:rPr>
          <w:rFonts w:hint="eastAsia"/>
        </w:rPr>
      </w:pPr>
      <w:r>
        <w:rPr>
          <w:rFonts w:hint="eastAsia"/>
        </w:rPr>
        <w:t>四线格的书写规范与教学价值</w:t>
      </w:r>
    </w:p>
    <w:p w14:paraId="40E0878E" w14:textId="77777777" w:rsidR="0098595B" w:rsidRDefault="0098595B">
      <w:pPr>
        <w:rPr>
          <w:rFonts w:hint="eastAsia"/>
        </w:rPr>
      </w:pPr>
      <w:r>
        <w:rPr>
          <w:rFonts w:hint="eastAsia"/>
        </w:rPr>
        <w:t>四线格由顶线、中线、基线和底线构成，构成拼音字母的标准化书写空间。小写字母a、c、e等居于中格，m、n等字母上下延伸至二三格，g、y等字母底部延伸至底线。大写字母则固定占满上中两格。这种空间划分培养学习者对字母比例的感知能力，例如d的半圆部分占中格三分之二，竖部分延伸至下格三分之一。通过四线格训练，学习者能快速掌握连写规则（如zi、ci、si中i的点需与声母保持半空格距离）。</w:t>
      </w:r>
    </w:p>
    <w:p w14:paraId="75D6B253" w14:textId="77777777" w:rsidR="0098595B" w:rsidRDefault="0098595B">
      <w:pPr>
        <w:rPr>
          <w:rFonts w:hint="eastAsia"/>
        </w:rPr>
      </w:pPr>
    </w:p>
    <w:p w14:paraId="0E7857D5" w14:textId="77777777" w:rsidR="0098595B" w:rsidRDefault="0098595B">
      <w:pPr>
        <w:rPr>
          <w:rFonts w:hint="eastAsia"/>
        </w:rPr>
      </w:pPr>
    </w:p>
    <w:p w14:paraId="3AE411D2" w14:textId="77777777" w:rsidR="0098595B" w:rsidRDefault="0098595B">
      <w:pPr>
        <w:rPr>
          <w:rFonts w:hint="eastAsia"/>
        </w:rPr>
      </w:pPr>
      <w:r>
        <w:rPr>
          <w:rFonts w:hint="eastAsia"/>
        </w:rPr>
        <w:t>跨语言应用场景与技术适应性</w:t>
      </w:r>
    </w:p>
    <w:p w14:paraId="2C728416" w14:textId="77777777" w:rsidR="0098595B" w:rsidRDefault="0098595B">
      <w:pPr>
        <w:rPr>
          <w:rFonts w:hint="eastAsia"/>
        </w:rPr>
      </w:pPr>
      <w:r>
        <w:rPr>
          <w:rFonts w:hint="eastAsia"/>
        </w:rPr>
        <w:t>在输入法设计中，四线格标准直接影响拼音编码的准确性。例如，智能ABC输入法要求用户严格遵循字母间无空格的书写规则，依赖四线格训练形成的肌肉记忆可直接提升盲打效率。国际场景中，汉语拼音的拉丁字母属性使其成为国际交流的桥梁，准确的大小写切换（如"Gōngsī"与"gongsi"的区分）直接影响搜索算法匹配度。四线格训练还帮助学习者快速识别不规范拼音，如将"zhonggguo"识别为冗余书写错误。</w:t>
      </w:r>
    </w:p>
    <w:p w14:paraId="3DD28C82" w14:textId="77777777" w:rsidR="0098595B" w:rsidRDefault="0098595B">
      <w:pPr>
        <w:rPr>
          <w:rFonts w:hint="eastAsia"/>
        </w:rPr>
      </w:pPr>
    </w:p>
    <w:p w14:paraId="2F77891C" w14:textId="77777777" w:rsidR="0098595B" w:rsidRDefault="0098595B">
      <w:pPr>
        <w:rPr>
          <w:rFonts w:hint="eastAsia"/>
        </w:rPr>
      </w:pPr>
    </w:p>
    <w:p w14:paraId="34BE297C" w14:textId="77777777" w:rsidR="0098595B" w:rsidRDefault="0098595B">
      <w:pPr>
        <w:rPr>
          <w:rFonts w:hint="eastAsia"/>
        </w:rPr>
      </w:pPr>
      <w:r>
        <w:rPr>
          <w:rFonts w:hint="eastAsia"/>
        </w:rPr>
        <w:t>教学实践中的创新与挑战</w:t>
      </w:r>
    </w:p>
    <w:p w14:paraId="0527B5A4" w14:textId="77777777" w:rsidR="0098595B" w:rsidRDefault="0098595B">
      <w:pPr>
        <w:rPr>
          <w:rFonts w:hint="eastAsia"/>
        </w:rPr>
      </w:pPr>
      <w:r>
        <w:rPr>
          <w:rFonts w:hint="eastAsia"/>
        </w:rPr>
        <w:t>数字化教学工具为四线格融入动态元素：交互式APP可将字母拖拽至正确格位，AR技术可直观展示声调符号与字母的空间关系。但教学仍面临三重挑战：幼童对字母象形意义的认知障碍（如将o误读为鸡蛋而非圆唇音）、方言区学习者平翘舌区分困难、以及智能设备普及导致的书写能力退化。研究表明，将四线格游戏化（如字母拼图比赛）可使错误率降低42%，印证传统书写训练的价值。</w:t>
      </w:r>
    </w:p>
    <w:p w14:paraId="668D62CB" w14:textId="77777777" w:rsidR="0098595B" w:rsidRDefault="0098595B">
      <w:pPr>
        <w:rPr>
          <w:rFonts w:hint="eastAsia"/>
        </w:rPr>
      </w:pPr>
    </w:p>
    <w:p w14:paraId="6C3B7ABA" w14:textId="77777777" w:rsidR="0098595B" w:rsidRDefault="0098595B">
      <w:pPr>
        <w:rPr>
          <w:rFonts w:hint="eastAsia"/>
        </w:rPr>
      </w:pPr>
    </w:p>
    <w:p w14:paraId="73F949A4" w14:textId="77777777" w:rsidR="0098595B" w:rsidRDefault="0098595B">
      <w:pPr>
        <w:rPr>
          <w:rFonts w:hint="eastAsia"/>
        </w:rPr>
      </w:pPr>
      <w:r>
        <w:rPr>
          <w:rFonts w:hint="eastAsia"/>
        </w:rPr>
        <w:t>文化传承与语言现代化的平衡</w:t>
      </w:r>
    </w:p>
    <w:p w14:paraId="2F7C663E" w14:textId="77777777" w:rsidR="0098595B" w:rsidRDefault="0098595B">
      <w:pPr>
        <w:rPr>
          <w:rFonts w:hint="eastAsia"/>
        </w:rPr>
      </w:pPr>
      <w:r>
        <w:rPr>
          <w:rFonts w:hint="eastAsia"/>
        </w:rPr>
        <w:t>四线格作为标准化教学工具，承载着汉语拼音标准化的重要使命。尽管语音识别技术已能自动修正85%的拼音错误，但键盘敲击无法替代键盘敲击无法替代手写对语言神经回路的刺激。教育部最新语文课程标准明确要求小学阶段完成2000次标准字母书写训练，正是基于脑科学的研究最后的总结——手部精细动作能激活布洛卡区的语言加工能力。未来，四线格或将与AR技术深度融合，创造虚实结合的书写场景，既保留传统文化精髓，又适配数字原住民的学习特性。</w:t>
      </w:r>
    </w:p>
    <w:p w14:paraId="75ABA920" w14:textId="77777777" w:rsidR="0098595B" w:rsidRDefault="0098595B">
      <w:pPr>
        <w:rPr>
          <w:rFonts w:hint="eastAsia"/>
        </w:rPr>
      </w:pPr>
    </w:p>
    <w:p w14:paraId="4BA28324" w14:textId="77777777" w:rsidR="0098595B" w:rsidRDefault="0098595B">
      <w:pPr>
        <w:rPr>
          <w:rFonts w:hint="eastAsia"/>
        </w:rPr>
      </w:pPr>
    </w:p>
    <w:p w14:paraId="4142FF4F" w14:textId="77777777" w:rsidR="0098595B" w:rsidRDefault="0098595B">
      <w:pPr>
        <w:rPr>
          <w:rFonts w:hint="eastAsia"/>
        </w:rPr>
      </w:pPr>
      <w:r>
        <w:rPr>
          <w:rFonts w:hint="eastAsia"/>
        </w:rPr>
        <w:t>国际中文教育中的适应性改造</w:t>
      </w:r>
    </w:p>
    <w:p w14:paraId="7A37542D" w14:textId="77777777" w:rsidR="0098595B" w:rsidRDefault="0098595B">
      <w:pPr>
        <w:rPr>
          <w:rFonts w:hint="eastAsia"/>
        </w:rPr>
      </w:pPr>
      <w:r>
        <w:rPr>
          <w:rFonts w:hint="eastAsia"/>
        </w:rPr>
        <w:t>在海外汉语课堂，针对非拉丁字母使用者的教学策略显著分化：对阿拉伯语母语者强化字母对应关系（如将q关联阿拉伯语?），对西语母语者着重区分b-p、d-t的清浊音。字母大小写的文化负载功能被延伸应用，例如在新加坡双语教育中，汉语拼音的大写字母成为区分中英双语标识的关键符号。全球150多国的6000所孔子学院已将四线格书写纳入核心考核指标，显示其作为文化符号的全球扩散效应。</w:t>
      </w:r>
    </w:p>
    <w:p w14:paraId="5A4D2917" w14:textId="77777777" w:rsidR="0098595B" w:rsidRDefault="0098595B">
      <w:pPr>
        <w:rPr>
          <w:rFonts w:hint="eastAsia"/>
        </w:rPr>
      </w:pPr>
    </w:p>
    <w:p w14:paraId="4FD48054" w14:textId="77777777" w:rsidR="0098595B" w:rsidRDefault="0098595B">
      <w:pPr>
        <w:rPr>
          <w:rFonts w:hint="eastAsia"/>
        </w:rPr>
      </w:pPr>
    </w:p>
    <w:p w14:paraId="49ACCC1A" w14:textId="77777777" w:rsidR="0098595B" w:rsidRDefault="00985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7E8C4" w14:textId="264BEC16" w:rsidR="007C0DDF" w:rsidRDefault="007C0DDF"/>
    <w:sectPr w:rsidR="007C0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DF"/>
    <w:rsid w:val="00277131"/>
    <w:rsid w:val="007C0DDF"/>
    <w:rsid w:val="009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B4F55-2CFF-4C04-95A1-06DF35B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