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948" w14:textId="77777777" w:rsidR="00D82D33" w:rsidRDefault="00D82D33">
      <w:pPr>
        <w:rPr>
          <w:rFonts w:hint="eastAsia"/>
        </w:rPr>
      </w:pPr>
    </w:p>
    <w:p w14:paraId="6AFC4DAA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汉语拼音大小写四线三格简介</w:t>
      </w:r>
    </w:p>
    <w:p w14:paraId="627862B3" w14:textId="77777777" w:rsidR="00D82D33" w:rsidRDefault="00D82D33">
      <w:pPr>
        <w:rPr>
          <w:rFonts w:hint="eastAsia"/>
        </w:rPr>
      </w:pPr>
    </w:p>
    <w:p w14:paraId="2FCCCCF8" w14:textId="77777777" w:rsidR="00D82D33" w:rsidRDefault="00D82D33">
      <w:pPr>
        <w:rPr>
          <w:rFonts w:hint="eastAsia"/>
        </w:rPr>
      </w:pPr>
    </w:p>
    <w:p w14:paraId="574724B8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汉语拼音作为汉字发音的标准化工具，其书写规范中“四线三格”是基础格式，尤其对初学者而言具有重要意义。四线三格由三条平行横线与两条平行间隔线构成，分为上、中、下三个区域，分别对应拼音字母的书写位置。通过这一结构，拼音字母的大小写形态得以清晰呈现，同时便于学习者掌握字母比例与书写顺序。</w:t>
      </w:r>
    </w:p>
    <w:p w14:paraId="6347747C" w14:textId="77777777" w:rsidR="00D82D33" w:rsidRDefault="00D82D33">
      <w:pPr>
        <w:rPr>
          <w:rFonts w:hint="eastAsia"/>
        </w:rPr>
      </w:pPr>
    </w:p>
    <w:p w14:paraId="60249AB4" w14:textId="77777777" w:rsidR="00D82D33" w:rsidRDefault="00D82D33">
      <w:pPr>
        <w:rPr>
          <w:rFonts w:hint="eastAsia"/>
        </w:rPr>
      </w:pPr>
    </w:p>
    <w:p w14:paraId="4D0B9A8D" w14:textId="77777777" w:rsidR="00D82D33" w:rsidRDefault="00D82D33">
      <w:pPr>
        <w:rPr>
          <w:rFonts w:hint="eastAsia"/>
        </w:rPr>
      </w:pPr>
    </w:p>
    <w:p w14:paraId="75355EF7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四线三格的书写规则与功能</w:t>
      </w:r>
    </w:p>
    <w:p w14:paraId="78374646" w14:textId="77777777" w:rsidR="00D82D33" w:rsidRDefault="00D82D33">
      <w:pPr>
        <w:rPr>
          <w:rFonts w:hint="eastAsia"/>
        </w:rPr>
      </w:pPr>
    </w:p>
    <w:p w14:paraId="5BDC512F" w14:textId="77777777" w:rsidR="00D82D33" w:rsidRDefault="00D82D33">
      <w:pPr>
        <w:rPr>
          <w:rFonts w:hint="eastAsia"/>
        </w:rPr>
      </w:pPr>
    </w:p>
    <w:p w14:paraId="10F17EEE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四线三格中，单韵母（如a、o、e）位于中格，声母（如b、p、m）与复合韵母（如ai、ao）则需跨越中下两格或上半格与中间格。大写字母（如A、O、E）通常占满中上两格，小写字母则严格限制在特定区域内。例如，小写a居中格，首笔逆时针画圆后顶线收笔；大写A需跨越中上两格，中间一横居中。四线三格不仅规范了字母形状，还通过空间划分强化了拼音的视觉区分度，减少书写混淆。</w:t>
      </w:r>
    </w:p>
    <w:p w14:paraId="45184A01" w14:textId="77777777" w:rsidR="00D82D33" w:rsidRDefault="00D82D33">
      <w:pPr>
        <w:rPr>
          <w:rFonts w:hint="eastAsia"/>
        </w:rPr>
      </w:pPr>
    </w:p>
    <w:p w14:paraId="408D618E" w14:textId="77777777" w:rsidR="00D82D33" w:rsidRDefault="00D82D33">
      <w:pPr>
        <w:rPr>
          <w:rFonts w:hint="eastAsia"/>
        </w:rPr>
      </w:pPr>
    </w:p>
    <w:p w14:paraId="76B6A561" w14:textId="77777777" w:rsidR="00D82D33" w:rsidRDefault="00D82D33">
      <w:pPr>
        <w:rPr>
          <w:rFonts w:hint="eastAsia"/>
        </w:rPr>
      </w:pPr>
    </w:p>
    <w:p w14:paraId="2F6E5840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大小写拼音的形态差异</w:t>
      </w:r>
    </w:p>
    <w:p w14:paraId="202030FE" w14:textId="77777777" w:rsidR="00D82D33" w:rsidRDefault="00D82D33">
      <w:pPr>
        <w:rPr>
          <w:rFonts w:hint="eastAsia"/>
        </w:rPr>
      </w:pPr>
    </w:p>
    <w:p w14:paraId="534D7265" w14:textId="77777777" w:rsidR="00D82D33" w:rsidRDefault="00D82D33">
      <w:pPr>
        <w:rPr>
          <w:rFonts w:hint="eastAsia"/>
        </w:rPr>
      </w:pPr>
    </w:p>
    <w:p w14:paraId="03030BC5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汉语拼音的大小写主要体现在字形大小与占位上，而非字体差异。大写字母如B、D、Q等在四线三格中占据中上两格，且笔画更舒展；小写字母则集中在中格或中下格，形态紧凑。例如，大写B占满中上两格，下弧线顶格；小写b则占中下两格，仅上弧线触中线。这种大小写的空间占比差异，既符合国际字母书写惯例，也便于快速识别大小写形式，在注音文本与标题设计中尤为重要。</w:t>
      </w:r>
    </w:p>
    <w:p w14:paraId="0D91E45E" w14:textId="77777777" w:rsidR="00D82D33" w:rsidRDefault="00D82D33">
      <w:pPr>
        <w:rPr>
          <w:rFonts w:hint="eastAsia"/>
        </w:rPr>
      </w:pPr>
    </w:p>
    <w:p w14:paraId="654B43AB" w14:textId="77777777" w:rsidR="00D82D33" w:rsidRDefault="00D82D33">
      <w:pPr>
        <w:rPr>
          <w:rFonts w:hint="eastAsia"/>
        </w:rPr>
      </w:pPr>
    </w:p>
    <w:p w14:paraId="45A74868" w14:textId="77777777" w:rsidR="00D82D33" w:rsidRDefault="00D82D33">
      <w:pPr>
        <w:rPr>
          <w:rFonts w:hint="eastAsia"/>
        </w:rPr>
      </w:pPr>
    </w:p>
    <w:p w14:paraId="168953E4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四线三格的教学应用与实践</w:t>
      </w:r>
    </w:p>
    <w:p w14:paraId="7470CD5F" w14:textId="77777777" w:rsidR="00D82D33" w:rsidRDefault="00D82D33">
      <w:pPr>
        <w:rPr>
          <w:rFonts w:hint="eastAsia"/>
        </w:rPr>
      </w:pPr>
    </w:p>
    <w:p w14:paraId="244F7121" w14:textId="77777777" w:rsidR="00D82D33" w:rsidRDefault="00D82D33">
      <w:pPr>
        <w:rPr>
          <w:rFonts w:hint="eastAsia"/>
        </w:rPr>
      </w:pPr>
    </w:p>
    <w:p w14:paraId="0C1C33FE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在拼音启蒙教育中，四线三格是教师指导书写的重点工具。通过描红本、田字格贴纸等辅助材料，学生可直观学习字母比例与笔顺。例如，小写i的点需写在上格中央，小写g的下部尾尖不得超过下线。除基础书写外，四线三格还用于标调训练：声调符号需精准标在韵母元音上方，如ā、á、ǎ、à。这种精确到格线的书写训练，不仅提升书写美观度，更能帮助学生在考试与日常使用中保持规范性。</w:t>
      </w:r>
    </w:p>
    <w:p w14:paraId="68993F6D" w14:textId="77777777" w:rsidR="00D82D33" w:rsidRDefault="00D82D33">
      <w:pPr>
        <w:rPr>
          <w:rFonts w:hint="eastAsia"/>
        </w:rPr>
      </w:pPr>
    </w:p>
    <w:p w14:paraId="10CEAA1C" w14:textId="77777777" w:rsidR="00D82D33" w:rsidRDefault="00D82D33">
      <w:pPr>
        <w:rPr>
          <w:rFonts w:hint="eastAsia"/>
        </w:rPr>
      </w:pPr>
    </w:p>
    <w:p w14:paraId="0F17B0F4" w14:textId="77777777" w:rsidR="00D82D33" w:rsidRDefault="00D82D33">
      <w:pPr>
        <w:rPr>
          <w:rFonts w:hint="eastAsia"/>
        </w:rPr>
      </w:pPr>
    </w:p>
    <w:p w14:paraId="65DF3489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数字化时代的四线三格需求</w:t>
      </w:r>
    </w:p>
    <w:p w14:paraId="004215D3" w14:textId="77777777" w:rsidR="00D82D33" w:rsidRDefault="00D82D33">
      <w:pPr>
        <w:rPr>
          <w:rFonts w:hint="eastAsia"/>
        </w:rPr>
      </w:pPr>
    </w:p>
    <w:p w14:paraId="37BDBF06" w14:textId="77777777" w:rsidR="00D82D33" w:rsidRDefault="00D82D33">
      <w:pPr>
        <w:rPr>
          <w:rFonts w:hint="eastAsia"/>
        </w:rPr>
      </w:pPr>
    </w:p>
    <w:p w14:paraId="52C969A6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随着电子设备的普及，四线三格的呈现方式趋于多样化。在线拼音学习平台通过动态描红功能，模拟实体四线三格的书写体验；文档编辑软件提供拼音专用字体（如KaiTi_GB2312），自动适配四线格样式。智能书写板支持实时轨迹捕捉，纠正用户书写超出格线的错误。然而，过度依赖电子设备可能导致空间感知能力下降，因此传统纸质练习仍不可或缺。教育研究者指出，四线三格不仅是书写工具，更是培养汉字空间逻辑的重要媒介。</w:t>
      </w:r>
    </w:p>
    <w:p w14:paraId="1AA104E7" w14:textId="77777777" w:rsidR="00D82D33" w:rsidRDefault="00D82D33">
      <w:pPr>
        <w:rPr>
          <w:rFonts w:hint="eastAsia"/>
        </w:rPr>
      </w:pPr>
    </w:p>
    <w:p w14:paraId="457BE7D2" w14:textId="77777777" w:rsidR="00D82D33" w:rsidRDefault="00D82D33">
      <w:pPr>
        <w:rPr>
          <w:rFonts w:hint="eastAsia"/>
        </w:rPr>
      </w:pPr>
    </w:p>
    <w:p w14:paraId="6F560AB8" w14:textId="77777777" w:rsidR="00D82D33" w:rsidRDefault="00D82D33">
      <w:pPr>
        <w:rPr>
          <w:rFonts w:hint="eastAsia"/>
        </w:rPr>
      </w:pPr>
    </w:p>
    <w:p w14:paraId="60F8E849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跨领域应用与文化价值</w:t>
      </w:r>
    </w:p>
    <w:p w14:paraId="7AE9B426" w14:textId="77777777" w:rsidR="00D82D33" w:rsidRDefault="00D82D33">
      <w:pPr>
        <w:rPr>
          <w:rFonts w:hint="eastAsia"/>
        </w:rPr>
      </w:pPr>
    </w:p>
    <w:p w14:paraId="0E2A81F6" w14:textId="77777777" w:rsidR="00D82D33" w:rsidRDefault="00D82D33">
      <w:pPr>
        <w:rPr>
          <w:rFonts w:hint="eastAsia"/>
        </w:rPr>
      </w:pPr>
    </w:p>
    <w:p w14:paraId="4544515B" w14:textId="77777777" w:rsidR="00D82D33" w:rsidRDefault="00D82D33">
      <w:pPr>
        <w:rPr>
          <w:rFonts w:hint="eastAsia"/>
        </w:rPr>
      </w:pPr>
      <w:r>
        <w:rPr>
          <w:rFonts w:hint="eastAsia"/>
        </w:rPr>
        <w:tab/>
        <w:t>四线三格的应用已突破语言学习范畴。在音乐简谱中，四线谱与字母标记共用格线系统；计算机编程中的部分变量命名规则借鉴拼音大小写规范。从文化角度看，四线三格承载了汉字拉丁化改革的印记，是连接中文与国际字母体系的关键桥梁。其标准化格式也促进了汉语拼音的国际传播，为汉语教材与词典的全球化出版奠定基础。未来，随着书写习惯的演变，四线三格可能以数字化形式延续其教育价值与文化意义。</w:t>
      </w:r>
    </w:p>
    <w:p w14:paraId="222E5F2C" w14:textId="77777777" w:rsidR="00D82D33" w:rsidRDefault="00D82D33">
      <w:pPr>
        <w:rPr>
          <w:rFonts w:hint="eastAsia"/>
        </w:rPr>
      </w:pPr>
    </w:p>
    <w:p w14:paraId="42277288" w14:textId="77777777" w:rsidR="00D82D33" w:rsidRDefault="00D82D33">
      <w:pPr>
        <w:rPr>
          <w:rFonts w:hint="eastAsia"/>
        </w:rPr>
      </w:pPr>
    </w:p>
    <w:p w14:paraId="01162A32" w14:textId="77777777" w:rsidR="00D82D33" w:rsidRDefault="00D82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572D" w14:textId="7E619821" w:rsidR="005E546C" w:rsidRDefault="005E546C"/>
    <w:sectPr w:rsidR="005E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6C"/>
    <w:rsid w:val="00277131"/>
    <w:rsid w:val="005E546C"/>
    <w:rsid w:val="00D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A49A7-31E0-4A1D-8D1F-528ED20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