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D25B" w14:textId="77777777" w:rsidR="00050683" w:rsidRDefault="00050683">
      <w:pPr>
        <w:rPr>
          <w:rFonts w:hint="eastAsia"/>
        </w:rPr>
      </w:pPr>
    </w:p>
    <w:p w14:paraId="52BF394C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Fan Chou的拼音：一段历史记忆的回响</w:t>
      </w:r>
    </w:p>
    <w:p w14:paraId="36898A97" w14:textId="77777777" w:rsidR="00050683" w:rsidRDefault="00050683">
      <w:pPr>
        <w:rPr>
          <w:rFonts w:hint="eastAsia"/>
        </w:rPr>
      </w:pPr>
    </w:p>
    <w:p w14:paraId="0D5F71D7" w14:textId="77777777" w:rsidR="00050683" w:rsidRDefault="00050683">
      <w:pPr>
        <w:rPr>
          <w:rFonts w:hint="eastAsia"/>
        </w:rPr>
      </w:pPr>
    </w:p>
    <w:p w14:paraId="6BF52F50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"Fan Chou"是东汉末年凉州军阀樊稠的拼音写法。在拼音体系中，声母f与an组成第一声"Fan"，后接复韵母ou发音为"chou"。这个看似简单的拼音背后，承载着三国乱世中一位枭雄的兴衰故事。作为董卓余部的重要成员，樊稠的命运与那个英雄辈出的时代紧密交织。</w:t>
      </w:r>
    </w:p>
    <w:p w14:paraId="00AE954D" w14:textId="77777777" w:rsidR="00050683" w:rsidRDefault="00050683">
      <w:pPr>
        <w:rPr>
          <w:rFonts w:hint="eastAsia"/>
        </w:rPr>
      </w:pPr>
    </w:p>
    <w:p w14:paraId="215F325D" w14:textId="77777777" w:rsidR="00050683" w:rsidRDefault="00050683">
      <w:pPr>
        <w:rPr>
          <w:rFonts w:hint="eastAsia"/>
        </w:rPr>
      </w:pPr>
    </w:p>
    <w:p w14:paraId="3164D799" w14:textId="77777777" w:rsidR="00050683" w:rsidRDefault="00050683">
      <w:pPr>
        <w:rPr>
          <w:rFonts w:hint="eastAsia"/>
        </w:rPr>
      </w:pPr>
    </w:p>
    <w:p w14:paraId="6B5751DA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凉州军团与董卓余脉</w:t>
      </w:r>
    </w:p>
    <w:p w14:paraId="6C62F5FA" w14:textId="77777777" w:rsidR="00050683" w:rsidRDefault="00050683">
      <w:pPr>
        <w:rPr>
          <w:rFonts w:hint="eastAsia"/>
        </w:rPr>
      </w:pPr>
    </w:p>
    <w:p w14:paraId="6A1C987A" w14:textId="77777777" w:rsidR="00050683" w:rsidRDefault="00050683">
      <w:pPr>
        <w:rPr>
          <w:rFonts w:hint="eastAsia"/>
        </w:rPr>
      </w:pPr>
    </w:p>
    <w:p w14:paraId="0BA50382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樊稠出生于凉州武威（今甘肃武威），这里曾是马超、韩遂等西凉豪杰的故乡。初平元年（190年）关东联军讨伐董卓时，樊稠作为董卓女婿牛辅的部将驻守安邑。兴平二年（195年），李傕、郭汜发动政变，樊稠因参与诛杀王允、拥立献帝有功，与李傕、郭汜形成凉州军阀三巨头格局。在这段权力更迭中，樊稠凭借军事才能崭露头角。</w:t>
      </w:r>
    </w:p>
    <w:p w14:paraId="74BA364C" w14:textId="77777777" w:rsidR="00050683" w:rsidRDefault="00050683">
      <w:pPr>
        <w:rPr>
          <w:rFonts w:hint="eastAsia"/>
        </w:rPr>
      </w:pPr>
    </w:p>
    <w:p w14:paraId="799EB365" w14:textId="77777777" w:rsidR="00050683" w:rsidRDefault="00050683">
      <w:pPr>
        <w:rPr>
          <w:rFonts w:hint="eastAsia"/>
        </w:rPr>
      </w:pPr>
    </w:p>
    <w:p w14:paraId="56436737" w14:textId="77777777" w:rsidR="00050683" w:rsidRDefault="00050683">
      <w:pPr>
        <w:rPr>
          <w:rFonts w:hint="eastAsia"/>
        </w:rPr>
      </w:pPr>
    </w:p>
    <w:p w14:paraId="6CCE8616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权力巅峰与背叛时刻</w:t>
      </w:r>
    </w:p>
    <w:p w14:paraId="37A0187D" w14:textId="77777777" w:rsidR="00050683" w:rsidRDefault="00050683">
      <w:pPr>
        <w:rPr>
          <w:rFonts w:hint="eastAsia"/>
        </w:rPr>
      </w:pPr>
    </w:p>
    <w:p w14:paraId="693B62E6" w14:textId="77777777" w:rsidR="00050683" w:rsidRDefault="00050683">
      <w:pPr>
        <w:rPr>
          <w:rFonts w:hint="eastAsia"/>
        </w:rPr>
      </w:pPr>
    </w:p>
    <w:p w14:paraId="187CDA26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建安二年（197年），李傕、郭汜因权力分配不均反目，樊稠作为调停者在宴会上劝和。然而这次和解暗藏杀机，韩遂作为西凉旧部前来调停时，樊稠竟与之"交臂相失"，暴露了同乡情谊。李傕以此为借口，次日在会议上以"与韩遂交私"的罪名当场诛杀樊稠，时年约45岁。这场暗杀不仅终结了樊稠的政治生命，也彻底撕裂了凉州军团的团结。</w:t>
      </w:r>
    </w:p>
    <w:p w14:paraId="38F9D41D" w14:textId="77777777" w:rsidR="00050683" w:rsidRDefault="00050683">
      <w:pPr>
        <w:rPr>
          <w:rFonts w:hint="eastAsia"/>
        </w:rPr>
      </w:pPr>
    </w:p>
    <w:p w14:paraId="55E80443" w14:textId="77777777" w:rsidR="00050683" w:rsidRDefault="00050683">
      <w:pPr>
        <w:rPr>
          <w:rFonts w:hint="eastAsia"/>
        </w:rPr>
      </w:pPr>
    </w:p>
    <w:p w14:paraId="16695FB3" w14:textId="77777777" w:rsidR="00050683" w:rsidRDefault="00050683">
      <w:pPr>
        <w:rPr>
          <w:rFonts w:hint="eastAsia"/>
        </w:rPr>
      </w:pPr>
    </w:p>
    <w:p w14:paraId="5C1E8275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历史定位与人物分析</w:t>
      </w:r>
    </w:p>
    <w:p w14:paraId="53E1FC7F" w14:textId="77777777" w:rsidR="00050683" w:rsidRDefault="00050683">
      <w:pPr>
        <w:rPr>
          <w:rFonts w:hint="eastAsia"/>
        </w:rPr>
      </w:pPr>
    </w:p>
    <w:p w14:paraId="699F165E" w14:textId="77777777" w:rsidR="00050683" w:rsidRDefault="00050683">
      <w:pPr>
        <w:rPr>
          <w:rFonts w:hint="eastAsia"/>
        </w:rPr>
      </w:pPr>
    </w:p>
    <w:p w14:paraId="42EBA2EC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作为董卓残部的核心成员，樊稠具有典型军阀特质：骁勇善战却缺乏政治远见。他在李傕集团中掌握重兵，却未能建立自己的势力网络。与吕布的反复无常不同，樊稠恪守武人本分，却因其耿直性格成为权力斗争牺牲品。史学家裴松之评价他"有勇无谋，恃功轻敌"，《三国志》则记载其"骁果绝人，然性粗疏"。</w:t>
      </w:r>
    </w:p>
    <w:p w14:paraId="01EBD768" w14:textId="77777777" w:rsidR="00050683" w:rsidRDefault="00050683">
      <w:pPr>
        <w:rPr>
          <w:rFonts w:hint="eastAsia"/>
        </w:rPr>
      </w:pPr>
    </w:p>
    <w:p w14:paraId="324D704E" w14:textId="77777777" w:rsidR="00050683" w:rsidRDefault="00050683">
      <w:pPr>
        <w:rPr>
          <w:rFonts w:hint="eastAsia"/>
        </w:rPr>
      </w:pPr>
    </w:p>
    <w:p w14:paraId="4F47A0EE" w14:textId="77777777" w:rsidR="00050683" w:rsidRDefault="00050683">
      <w:pPr>
        <w:rPr>
          <w:rFonts w:hint="eastAsia"/>
        </w:rPr>
      </w:pPr>
    </w:p>
    <w:p w14:paraId="2DBBA605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文化遗产与历史影响</w:t>
      </w:r>
    </w:p>
    <w:p w14:paraId="3D3A6607" w14:textId="77777777" w:rsidR="00050683" w:rsidRDefault="00050683">
      <w:pPr>
        <w:rPr>
          <w:rFonts w:hint="eastAsia"/>
        </w:rPr>
      </w:pPr>
    </w:p>
    <w:p w14:paraId="46A8657A" w14:textId="77777777" w:rsidR="00050683" w:rsidRDefault="00050683">
      <w:pPr>
        <w:rPr>
          <w:rFonts w:hint="eastAsia"/>
        </w:rPr>
      </w:pPr>
    </w:p>
    <w:p w14:paraId="6F25C5D3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樊稠之死间接促成了李傕集团的瓦解。次年（198年），曹操派谒者仆射裴茂率关中诸将讨伐李傕，大破之，凉州军事集团彻底退出历史舞台。樊稠作为凉州军人群体缩影，其悲剧性最后的总结折射出东汉末年军阀割据的混乱本质。在关中民间传说中，樊稠被塑造为忠诚武人的形象，武威当地至今保留"将军巷"等地名遗迹。</w:t>
      </w:r>
    </w:p>
    <w:p w14:paraId="385D9F6F" w14:textId="77777777" w:rsidR="00050683" w:rsidRDefault="00050683">
      <w:pPr>
        <w:rPr>
          <w:rFonts w:hint="eastAsia"/>
        </w:rPr>
      </w:pPr>
    </w:p>
    <w:p w14:paraId="523C0C4A" w14:textId="77777777" w:rsidR="00050683" w:rsidRDefault="00050683">
      <w:pPr>
        <w:rPr>
          <w:rFonts w:hint="eastAsia"/>
        </w:rPr>
      </w:pPr>
    </w:p>
    <w:p w14:paraId="598AB1BE" w14:textId="77777777" w:rsidR="00050683" w:rsidRDefault="00050683">
      <w:pPr>
        <w:rPr>
          <w:rFonts w:hint="eastAsia"/>
        </w:rPr>
      </w:pPr>
    </w:p>
    <w:p w14:paraId="5CFFF22E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姓名考据与文化意义</w:t>
      </w:r>
    </w:p>
    <w:p w14:paraId="6A1AE422" w14:textId="77777777" w:rsidR="00050683" w:rsidRDefault="00050683">
      <w:pPr>
        <w:rPr>
          <w:rFonts w:hint="eastAsia"/>
        </w:rPr>
      </w:pPr>
    </w:p>
    <w:p w14:paraId="606ED20A" w14:textId="77777777" w:rsidR="00050683" w:rsidRDefault="00050683">
      <w:pPr>
        <w:rPr>
          <w:rFonts w:hint="eastAsia"/>
        </w:rPr>
      </w:pPr>
    </w:p>
    <w:p w14:paraId="49558B13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樊姓源自周代姬姓，系周文王子虞仲支孙仲山甫封于樊地而得氏。春秋时期樊皮、樊顷子均为晋国重臣，战国名将樊於期更以忠烈著称。音韵学角度分析，"稠"字属流摄侯韵，现代普通话去声读为chóu，与唐代《切韵》体系完全吻合。这种跨时代的读音传承，使历史人物的姓名得以跨越时空保持发音连贯性。</w:t>
      </w:r>
    </w:p>
    <w:p w14:paraId="33CA6671" w14:textId="77777777" w:rsidR="00050683" w:rsidRDefault="00050683">
      <w:pPr>
        <w:rPr>
          <w:rFonts w:hint="eastAsia"/>
        </w:rPr>
      </w:pPr>
    </w:p>
    <w:p w14:paraId="0D81ED33" w14:textId="77777777" w:rsidR="00050683" w:rsidRDefault="00050683">
      <w:pPr>
        <w:rPr>
          <w:rFonts w:hint="eastAsia"/>
        </w:rPr>
      </w:pPr>
    </w:p>
    <w:p w14:paraId="51127E4F" w14:textId="77777777" w:rsidR="00050683" w:rsidRDefault="00050683">
      <w:pPr>
        <w:rPr>
          <w:rFonts w:hint="eastAsia"/>
        </w:rPr>
      </w:pPr>
    </w:p>
    <w:p w14:paraId="70148329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争议与未解之谜</w:t>
      </w:r>
    </w:p>
    <w:p w14:paraId="2985E624" w14:textId="77777777" w:rsidR="00050683" w:rsidRDefault="00050683">
      <w:pPr>
        <w:rPr>
          <w:rFonts w:hint="eastAsia"/>
        </w:rPr>
      </w:pPr>
    </w:p>
    <w:p w14:paraId="34674B62" w14:textId="77777777" w:rsidR="00050683" w:rsidRDefault="00050683">
      <w:pPr>
        <w:rPr>
          <w:rFonts w:hint="eastAsia"/>
        </w:rPr>
      </w:pPr>
    </w:p>
    <w:p w14:paraId="417EEE8C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关于樊稠之死存在诸多未解之谜：李傕为何突然翻脸？韩遂是否真与樊稠有密谋？《献帝起居注》记载献帝曾以密诏联络樊稠，这份诏书是否真实存在？近年出土的居延汉简中有疑似樊稠部属书信，显示其军中确有韩遂细作，这为重新解读事件提供了新线索。这些历史迷雾至今仍在学术界引发讨论。</w:t>
      </w:r>
    </w:p>
    <w:p w14:paraId="31149D85" w14:textId="77777777" w:rsidR="00050683" w:rsidRDefault="00050683">
      <w:pPr>
        <w:rPr>
          <w:rFonts w:hint="eastAsia"/>
        </w:rPr>
      </w:pPr>
    </w:p>
    <w:p w14:paraId="3417C77E" w14:textId="77777777" w:rsidR="00050683" w:rsidRDefault="00050683">
      <w:pPr>
        <w:rPr>
          <w:rFonts w:hint="eastAsia"/>
        </w:rPr>
      </w:pPr>
    </w:p>
    <w:p w14:paraId="19AFFEF3" w14:textId="77777777" w:rsidR="00050683" w:rsidRDefault="00050683">
      <w:pPr>
        <w:rPr>
          <w:rFonts w:hint="eastAsia"/>
        </w:rPr>
      </w:pPr>
    </w:p>
    <w:p w14:paraId="6522D0D5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历史重读的现实启示</w:t>
      </w:r>
    </w:p>
    <w:p w14:paraId="6C340EBD" w14:textId="77777777" w:rsidR="00050683" w:rsidRDefault="00050683">
      <w:pPr>
        <w:rPr>
          <w:rFonts w:hint="eastAsia"/>
        </w:rPr>
      </w:pPr>
    </w:p>
    <w:p w14:paraId="6B78B2BE" w14:textId="77777777" w:rsidR="00050683" w:rsidRDefault="00050683">
      <w:pPr>
        <w:rPr>
          <w:rFonts w:hint="eastAsia"/>
        </w:rPr>
      </w:pPr>
    </w:p>
    <w:p w14:paraId="1C0F34CE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樊稠事件揭示了权力斗争中"小胜即大败"的规律。其悲剧根源在于军阀集团建立在私人武力而非制度基础上，忠诚完全依附于个人而非集团利益。这种政治生态导致任何决策都可能瞬间变为致命陷阱。现代社会治理中，这种历史教训提醒我们制度建设的重要性，以及防止权力过度向个人集中的必要性。</w:t>
      </w:r>
    </w:p>
    <w:p w14:paraId="0137125B" w14:textId="77777777" w:rsidR="00050683" w:rsidRDefault="00050683">
      <w:pPr>
        <w:rPr>
          <w:rFonts w:hint="eastAsia"/>
        </w:rPr>
      </w:pPr>
    </w:p>
    <w:p w14:paraId="676AF487" w14:textId="77777777" w:rsidR="00050683" w:rsidRDefault="00050683">
      <w:pPr>
        <w:rPr>
          <w:rFonts w:hint="eastAsia"/>
        </w:rPr>
      </w:pPr>
    </w:p>
    <w:p w14:paraId="15765A32" w14:textId="77777777" w:rsidR="00050683" w:rsidRDefault="00050683">
      <w:pPr>
        <w:rPr>
          <w:rFonts w:hint="eastAsia"/>
        </w:rPr>
      </w:pPr>
    </w:p>
    <w:p w14:paraId="55334D4E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最后的总结：拼音背后的历史重量</w:t>
      </w:r>
    </w:p>
    <w:p w14:paraId="4F946747" w14:textId="77777777" w:rsidR="00050683" w:rsidRDefault="00050683">
      <w:pPr>
        <w:rPr>
          <w:rFonts w:hint="eastAsia"/>
        </w:rPr>
      </w:pPr>
    </w:p>
    <w:p w14:paraId="54F65313" w14:textId="77777777" w:rsidR="00050683" w:rsidRDefault="00050683">
      <w:pPr>
        <w:rPr>
          <w:rFonts w:hint="eastAsia"/>
        </w:rPr>
      </w:pPr>
    </w:p>
    <w:p w14:paraId="40E8EBDA" w14:textId="77777777" w:rsidR="00050683" w:rsidRDefault="00050683">
      <w:pPr>
        <w:rPr>
          <w:rFonts w:hint="eastAsia"/>
        </w:rPr>
      </w:pPr>
      <w:r>
        <w:rPr>
          <w:rFonts w:hint="eastAsia"/>
        </w:rPr>
        <w:tab/>
        <w:t>当键盘敲击出"F·A·N· C·H·O·U"的字母组合时，每个音节都在唤醒沉睡的记忆。从凉州古道到史书竹简，樊稠的故事不仅是个人兴衰史，更是观察中国中古政治生态的特殊切片。他的拼音字母承载着千年历史的重量，在现代语境中持续引发关于忠诚、权力与人性的哲学思考。</w:t>
      </w:r>
    </w:p>
    <w:p w14:paraId="7E33793F" w14:textId="77777777" w:rsidR="00050683" w:rsidRDefault="00050683">
      <w:pPr>
        <w:rPr>
          <w:rFonts w:hint="eastAsia"/>
        </w:rPr>
      </w:pPr>
    </w:p>
    <w:p w14:paraId="263D80C6" w14:textId="77777777" w:rsidR="00050683" w:rsidRDefault="00050683">
      <w:pPr>
        <w:rPr>
          <w:rFonts w:hint="eastAsia"/>
        </w:rPr>
      </w:pPr>
    </w:p>
    <w:p w14:paraId="35D9971D" w14:textId="77777777" w:rsidR="00050683" w:rsidRDefault="00050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0E00" w14:textId="2081FD27" w:rsidR="004E766F" w:rsidRDefault="004E766F"/>
    <w:sectPr w:rsidR="004E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6F"/>
    <w:rsid w:val="00050683"/>
    <w:rsid w:val="00277131"/>
    <w:rsid w:val="004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E767-7B00-4607-9A5E-5731663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