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DDC" w14:textId="77777777" w:rsidR="00604EBF" w:rsidRDefault="00604EBF">
      <w:pPr>
        <w:rPr>
          <w:rFonts w:hint="eastAsia"/>
        </w:rPr>
      </w:pPr>
    </w:p>
    <w:p w14:paraId="73C12CB6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果脯的拼音是几声怎么读</w:t>
      </w:r>
    </w:p>
    <w:p w14:paraId="45C4E6DE" w14:textId="77777777" w:rsidR="00604EBF" w:rsidRDefault="00604EBF">
      <w:pPr>
        <w:rPr>
          <w:rFonts w:hint="eastAsia"/>
        </w:rPr>
      </w:pPr>
    </w:p>
    <w:p w14:paraId="103A05ED" w14:textId="77777777" w:rsidR="00604EBF" w:rsidRDefault="00604EBF">
      <w:pPr>
        <w:rPr>
          <w:rFonts w:hint="eastAsia"/>
        </w:rPr>
      </w:pPr>
    </w:p>
    <w:p w14:paraId="71BC64D2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"果脯"的拼音是guǒ fǔ，按照普通话发音规则，"果"为第三声（上声），声调标记为"ˇ"，读法类似"guò"快速过渡到"gò"的中间音；"脯"为第三声，但在语流中常受前字影响发生变调，实际发音接近第二声。需注意两字连读时，"果"的第三声会完整发出，而"脯"有时会被听觉上弱化为第二声，但标准读音需保持原调。</w:t>
      </w:r>
    </w:p>
    <w:p w14:paraId="136E2898" w14:textId="77777777" w:rsidR="00604EBF" w:rsidRDefault="00604EBF">
      <w:pPr>
        <w:rPr>
          <w:rFonts w:hint="eastAsia"/>
        </w:rPr>
      </w:pPr>
    </w:p>
    <w:p w14:paraId="29DE44CF" w14:textId="77777777" w:rsidR="00604EBF" w:rsidRDefault="00604EBF">
      <w:pPr>
        <w:rPr>
          <w:rFonts w:hint="eastAsia"/>
        </w:rPr>
      </w:pPr>
    </w:p>
    <w:p w14:paraId="2F79A7B2" w14:textId="77777777" w:rsidR="00604EBF" w:rsidRDefault="00604EBF">
      <w:pPr>
        <w:rPr>
          <w:rFonts w:hint="eastAsia"/>
        </w:rPr>
      </w:pPr>
    </w:p>
    <w:p w14:paraId="04DEA2AC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果脯的历史与文化溯源</w:t>
      </w:r>
    </w:p>
    <w:p w14:paraId="39FC5366" w14:textId="77777777" w:rsidR="00604EBF" w:rsidRDefault="00604EBF">
      <w:pPr>
        <w:rPr>
          <w:rFonts w:hint="eastAsia"/>
        </w:rPr>
      </w:pPr>
    </w:p>
    <w:p w14:paraId="5B3FD13F" w14:textId="77777777" w:rsidR="00604EBF" w:rsidRDefault="00604EBF">
      <w:pPr>
        <w:rPr>
          <w:rFonts w:hint="eastAsia"/>
        </w:rPr>
      </w:pPr>
    </w:p>
    <w:p w14:paraId="77F68F93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果脯制作技艺可追溯至东汉时期，张仲景《伤寒杂病论》中已记载利用天然糖分保存果实的配方。唐代宫廷将果脯列为贡品，宋代汴梁糖坊已形成"蜜煎果子"的完整工艺。明清时期，果脯制作伴随丝绸之路传播至中亚，新疆地区至今保留着杏脯、桑椹干的传统晒制技术。现代工业化生产前，民间多采用陶瓮浸渍法，利用天然岩石缝隙控温脱水，形成独特风味。</w:t>
      </w:r>
    </w:p>
    <w:p w14:paraId="1047FE22" w14:textId="77777777" w:rsidR="00604EBF" w:rsidRDefault="00604EBF">
      <w:pPr>
        <w:rPr>
          <w:rFonts w:hint="eastAsia"/>
        </w:rPr>
      </w:pPr>
    </w:p>
    <w:p w14:paraId="04BAF03C" w14:textId="77777777" w:rsidR="00604EBF" w:rsidRDefault="00604EBF">
      <w:pPr>
        <w:rPr>
          <w:rFonts w:hint="eastAsia"/>
        </w:rPr>
      </w:pPr>
    </w:p>
    <w:p w14:paraId="768DD112" w14:textId="77777777" w:rsidR="00604EBF" w:rsidRDefault="00604EBF">
      <w:pPr>
        <w:rPr>
          <w:rFonts w:hint="eastAsia"/>
        </w:rPr>
      </w:pPr>
    </w:p>
    <w:p w14:paraId="7945CC7E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果脯的制作工艺解析</w:t>
      </w:r>
    </w:p>
    <w:p w14:paraId="237F5E30" w14:textId="77777777" w:rsidR="00604EBF" w:rsidRDefault="00604EBF">
      <w:pPr>
        <w:rPr>
          <w:rFonts w:hint="eastAsia"/>
        </w:rPr>
      </w:pPr>
    </w:p>
    <w:p w14:paraId="7317F198" w14:textId="77777777" w:rsidR="00604EBF" w:rsidRDefault="00604EBF">
      <w:pPr>
        <w:rPr>
          <w:rFonts w:hint="eastAsia"/>
        </w:rPr>
      </w:pPr>
    </w:p>
    <w:p w14:paraId="430AAC91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传统果脯制作需经历五道核心工序：选果、硬化处理、糖渍、干燥及包装。关键环节在于糖液浓度的精准控制，需经历三阶段浸渍——初渍（30%糖液）、中渍（50%糖液）、终渍（65%糖液），每次浸泡时间需配合果实细胞渗透速率调整。现代工艺中添加0.1%柠檬酸可提升光泽度，真空渗糖设备能缩短30%加工周期。控温干燥环节需将环境湿度维持在45%-55%，温度梯度控制在45-60℃区间以锁住香气物质。</w:t>
      </w:r>
    </w:p>
    <w:p w14:paraId="6F141FFF" w14:textId="77777777" w:rsidR="00604EBF" w:rsidRDefault="00604EBF">
      <w:pPr>
        <w:rPr>
          <w:rFonts w:hint="eastAsia"/>
        </w:rPr>
      </w:pPr>
    </w:p>
    <w:p w14:paraId="47057B19" w14:textId="77777777" w:rsidR="00604EBF" w:rsidRDefault="00604EBF">
      <w:pPr>
        <w:rPr>
          <w:rFonts w:hint="eastAsia"/>
        </w:rPr>
      </w:pPr>
    </w:p>
    <w:p w14:paraId="7DDAD843" w14:textId="77777777" w:rsidR="00604EBF" w:rsidRDefault="00604EBF">
      <w:pPr>
        <w:rPr>
          <w:rFonts w:hint="eastAsia"/>
        </w:rPr>
      </w:pPr>
    </w:p>
    <w:p w14:paraId="6625B8D0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常见果脯品类与地域特色</w:t>
      </w:r>
    </w:p>
    <w:p w14:paraId="5AA343AE" w14:textId="77777777" w:rsidR="00604EBF" w:rsidRDefault="00604EBF">
      <w:pPr>
        <w:rPr>
          <w:rFonts w:hint="eastAsia"/>
        </w:rPr>
      </w:pPr>
    </w:p>
    <w:p w14:paraId="6F8312D5" w14:textId="77777777" w:rsidR="00604EBF" w:rsidRDefault="00604EBF">
      <w:pPr>
        <w:rPr>
          <w:rFonts w:hint="eastAsia"/>
        </w:rPr>
      </w:pPr>
    </w:p>
    <w:p w14:paraId="61E93092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中国各地形成独特果脯体系：北京蜜饯以苹果脯见长，糖度控制在55-60%呈现半透明质感；苏州杨梅脯采用枇杷叶熏制工艺，独具草本清香；云南特产芒果干使用"三蒸三晒"法，表面覆天然蜂蜡延缓氧化。新疆若羌灰枣脯依托独特气候条件，晾晒时间长达45天，糖分自然结晶形成独特纹路。日本和歌山梅脯的盐渍脱苦工艺与地中海沿岸葡萄叶包杏脯技艺，展现了果脯加工的跨文化发展。</w:t>
      </w:r>
    </w:p>
    <w:p w14:paraId="7ADFBE03" w14:textId="77777777" w:rsidR="00604EBF" w:rsidRDefault="00604EBF">
      <w:pPr>
        <w:rPr>
          <w:rFonts w:hint="eastAsia"/>
        </w:rPr>
      </w:pPr>
    </w:p>
    <w:p w14:paraId="5A9FD12A" w14:textId="77777777" w:rsidR="00604EBF" w:rsidRDefault="00604EBF">
      <w:pPr>
        <w:rPr>
          <w:rFonts w:hint="eastAsia"/>
        </w:rPr>
      </w:pPr>
    </w:p>
    <w:p w14:paraId="5EAC7F56" w14:textId="77777777" w:rsidR="00604EBF" w:rsidRDefault="00604EBF">
      <w:pPr>
        <w:rPr>
          <w:rFonts w:hint="eastAsia"/>
        </w:rPr>
      </w:pPr>
    </w:p>
    <w:p w14:paraId="45257E56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营养价值与食用选择</w:t>
      </w:r>
    </w:p>
    <w:p w14:paraId="3E9D3D6F" w14:textId="77777777" w:rsidR="00604EBF" w:rsidRDefault="00604EBF">
      <w:pPr>
        <w:rPr>
          <w:rFonts w:hint="eastAsia"/>
        </w:rPr>
      </w:pPr>
    </w:p>
    <w:p w14:paraId="15228B4A" w14:textId="77777777" w:rsidR="00604EBF" w:rsidRDefault="00604EBF">
      <w:pPr>
        <w:rPr>
          <w:rFonts w:hint="eastAsia"/>
        </w:rPr>
      </w:pPr>
    </w:p>
    <w:p w14:paraId="4A9E2764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优质果脯保留了原料中60%-80%的膳食纤维及维生素，但糖分浓缩效应使热量增长3-5倍。挑选时注意查看配料表，蔗糖含量低于50%的更为健康。建议每日摄入量控制在30-50克，糖尿病患者可选择添加木糖醇的低糖果脯。存储时需保持干燥通风，开袋后建议冷藏保存以抑制微生物增殖。搭配酸奶或坚果食用可中和甜度，提升营养价值。</w:t>
      </w:r>
    </w:p>
    <w:p w14:paraId="0AA06121" w14:textId="77777777" w:rsidR="00604EBF" w:rsidRDefault="00604EBF">
      <w:pPr>
        <w:rPr>
          <w:rFonts w:hint="eastAsia"/>
        </w:rPr>
      </w:pPr>
    </w:p>
    <w:p w14:paraId="2E215A4F" w14:textId="77777777" w:rsidR="00604EBF" w:rsidRDefault="00604EBF">
      <w:pPr>
        <w:rPr>
          <w:rFonts w:hint="eastAsia"/>
        </w:rPr>
      </w:pPr>
    </w:p>
    <w:p w14:paraId="18099A45" w14:textId="77777777" w:rsidR="00604EBF" w:rsidRDefault="00604EBF">
      <w:pPr>
        <w:rPr>
          <w:rFonts w:hint="eastAsia"/>
        </w:rPr>
      </w:pPr>
    </w:p>
    <w:p w14:paraId="39F05567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现代食品工业的革新</w:t>
      </w:r>
    </w:p>
    <w:p w14:paraId="7CC6ED3E" w14:textId="77777777" w:rsidR="00604EBF" w:rsidRDefault="00604EBF">
      <w:pPr>
        <w:rPr>
          <w:rFonts w:hint="eastAsia"/>
        </w:rPr>
      </w:pPr>
    </w:p>
    <w:p w14:paraId="68FC4D2D" w14:textId="77777777" w:rsidR="00604EBF" w:rsidRDefault="00604EBF">
      <w:pPr>
        <w:rPr>
          <w:rFonts w:hint="eastAsia"/>
        </w:rPr>
      </w:pPr>
    </w:p>
    <w:p w14:paraId="09AD7932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超临界CO?萃取技术已应用于果脯脱色，可保留85%以上花青素活性成分。冷冻干燥技术使草莓脯复水性提升3倍，维生素C保留率达92%。智能温控系统实现精准分段干燥，较传统工艺节能40%。3D打印技术可定制异形果脯，生物防腐剂的开发使保质期延长至18个月。区块链溯源系统确保从果园到消费者的全程可追溯，为食品安全提供技术保障。</w:t>
      </w:r>
    </w:p>
    <w:p w14:paraId="653B8860" w14:textId="77777777" w:rsidR="00604EBF" w:rsidRDefault="00604EBF">
      <w:pPr>
        <w:rPr>
          <w:rFonts w:hint="eastAsia"/>
        </w:rPr>
      </w:pPr>
    </w:p>
    <w:p w14:paraId="6AA13E08" w14:textId="77777777" w:rsidR="00604EBF" w:rsidRDefault="00604EBF">
      <w:pPr>
        <w:rPr>
          <w:rFonts w:hint="eastAsia"/>
        </w:rPr>
      </w:pPr>
    </w:p>
    <w:p w14:paraId="0E6DACE4" w14:textId="77777777" w:rsidR="00604EBF" w:rsidRDefault="00604EBF">
      <w:pPr>
        <w:rPr>
          <w:rFonts w:hint="eastAsia"/>
        </w:rPr>
      </w:pPr>
    </w:p>
    <w:p w14:paraId="13D729B9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文化传承与创新融合</w:t>
      </w:r>
    </w:p>
    <w:p w14:paraId="7C46616D" w14:textId="77777777" w:rsidR="00604EBF" w:rsidRDefault="00604EBF">
      <w:pPr>
        <w:rPr>
          <w:rFonts w:hint="eastAsia"/>
        </w:rPr>
      </w:pPr>
    </w:p>
    <w:p w14:paraId="351A4DC6" w14:textId="77777777" w:rsidR="00604EBF" w:rsidRDefault="00604EBF">
      <w:pPr>
        <w:rPr>
          <w:rFonts w:hint="eastAsia"/>
        </w:rPr>
      </w:pPr>
    </w:p>
    <w:p w14:paraId="560E5D70" w14:textId="77777777" w:rsidR="00604EBF" w:rsidRDefault="00604EBF">
      <w:pPr>
        <w:rPr>
          <w:rFonts w:hint="eastAsia"/>
        </w:rPr>
      </w:pPr>
      <w:r>
        <w:rPr>
          <w:rFonts w:hint="eastAsia"/>
        </w:rPr>
        <w:tab/>
        <w:t>故宫IP联名果脯将清宫贡果配方融入现代工艺，开发出桂花陈皮梅等宫廷风味零食。非遗传承人通过短视频平台演示传统制作技艺，吸引百万级流量关注。学校开设果脯制作选修课，将农耕文化教育与劳动实践结合。跨国品牌推出低钠山药脯等创新产品，满足老年人及健身人群需求，推动传统食品向健康化转型。</w:t>
      </w:r>
    </w:p>
    <w:p w14:paraId="6E1C9AF5" w14:textId="77777777" w:rsidR="00604EBF" w:rsidRDefault="00604EBF">
      <w:pPr>
        <w:rPr>
          <w:rFonts w:hint="eastAsia"/>
        </w:rPr>
      </w:pPr>
    </w:p>
    <w:p w14:paraId="5286F811" w14:textId="77777777" w:rsidR="00604EBF" w:rsidRDefault="00604EBF">
      <w:pPr>
        <w:rPr>
          <w:rFonts w:hint="eastAsia"/>
        </w:rPr>
      </w:pPr>
    </w:p>
    <w:p w14:paraId="22945998" w14:textId="77777777" w:rsidR="00604EBF" w:rsidRDefault="00604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01C3" w14:textId="314797B9" w:rsidR="00B63453" w:rsidRDefault="00B63453"/>
    <w:sectPr w:rsidR="00B6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53"/>
    <w:rsid w:val="00277131"/>
    <w:rsid w:val="00604EBF"/>
    <w:rsid w:val="00B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4B0A1-18EE-42CF-ABA7-21963BE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