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0F2E" w14:textId="77777777" w:rsidR="00B32A6B" w:rsidRDefault="00B32A6B">
      <w:pPr>
        <w:rPr>
          <w:rFonts w:hint="eastAsia"/>
        </w:rPr>
      </w:pPr>
    </w:p>
    <w:p w14:paraId="1FC4E110" w14:textId="77777777" w:rsidR="00B32A6B" w:rsidRDefault="00B32A6B">
      <w:pPr>
        <w:rPr>
          <w:rFonts w:hint="eastAsia"/>
        </w:rPr>
      </w:pPr>
      <w:r>
        <w:rPr>
          <w:rFonts w:hint="eastAsia"/>
        </w:rPr>
        <w:t>构成装饰顺序华丽独特照例的拼音是什么</w:t>
      </w:r>
    </w:p>
    <w:p w14:paraId="57B98987" w14:textId="77777777" w:rsidR="00B32A6B" w:rsidRDefault="00B32A6B">
      <w:pPr>
        <w:rPr>
          <w:rFonts w:hint="eastAsia"/>
        </w:rPr>
      </w:pPr>
      <w:r>
        <w:rPr>
          <w:rFonts w:hint="eastAsia"/>
        </w:rPr>
        <w:t>在艺术设计与日常表达中，"构成装饰顺序华丽独特照例"这一概念常被提及，其拼音为"gòu chéng zhuāng shì shùn xù huá lì dú tè zhào lì"。这串音节不仅承载着语言的韵律，更折射出对美学逻辑的深度解析。本文将从语义拆解、应用场景与文化价值三个维度展开探讨，揭示其背后的美学张力。</w:t>
      </w:r>
    </w:p>
    <w:p w14:paraId="73A00661" w14:textId="77777777" w:rsidR="00B32A6B" w:rsidRDefault="00B32A6B">
      <w:pPr>
        <w:rPr>
          <w:rFonts w:hint="eastAsia"/>
        </w:rPr>
      </w:pPr>
    </w:p>
    <w:p w14:paraId="700EACA9" w14:textId="77777777" w:rsidR="00B32A6B" w:rsidRDefault="00B32A6B">
      <w:pPr>
        <w:rPr>
          <w:rFonts w:hint="eastAsia"/>
        </w:rPr>
      </w:pPr>
    </w:p>
    <w:p w14:paraId="4D3C0E65" w14:textId="77777777" w:rsidR="00B32A6B" w:rsidRDefault="00B32A6B">
      <w:pPr>
        <w:rPr>
          <w:rFonts w:hint="eastAsia"/>
        </w:rPr>
      </w:pPr>
      <w:r>
        <w:rPr>
          <w:rFonts w:hint="eastAsia"/>
        </w:rPr>
        <w:t>语义解析：词汇的拆解与重组</w:t>
      </w:r>
    </w:p>
    <w:p w14:paraId="7C1F7857" w14:textId="77777777" w:rsidR="00B32A6B" w:rsidRDefault="00B32A6B">
      <w:pPr>
        <w:rPr>
          <w:rFonts w:hint="eastAsia"/>
        </w:rPr>
      </w:pPr>
      <w:r>
        <w:rPr>
          <w:rFonts w:hint="eastAsia"/>
        </w:rPr>
        <w:t>将"构成装饰顺序华丽独特照例"拆分为六个核心要素，每个词汇都承载着独特含义："构成"强调基础框架的搭建；"装饰"侧重表层美化的手段；"顺序"指向系统化的排列规则；"华丽"定义视觉张力的强度；"独特"突出不可复制的个性特征；"照例"则隐含规律性与传承性的平衡。这种层级分明的表达，暗合现代设计思维中「骨架-肌理-灵魂」的三维模型。</w:t>
      </w:r>
    </w:p>
    <w:p w14:paraId="08334029" w14:textId="77777777" w:rsidR="00B32A6B" w:rsidRDefault="00B32A6B">
      <w:pPr>
        <w:rPr>
          <w:rFonts w:hint="eastAsia"/>
        </w:rPr>
      </w:pPr>
    </w:p>
    <w:p w14:paraId="449D5961" w14:textId="77777777" w:rsidR="00B32A6B" w:rsidRDefault="00B32A6B">
      <w:pPr>
        <w:rPr>
          <w:rFonts w:hint="eastAsia"/>
        </w:rPr>
      </w:pPr>
    </w:p>
    <w:p w14:paraId="77FCF187" w14:textId="77777777" w:rsidR="00B32A6B" w:rsidRDefault="00B32A6B">
      <w:pPr>
        <w:rPr>
          <w:rFonts w:hint="eastAsia"/>
        </w:rPr>
      </w:pPr>
      <w:r>
        <w:rPr>
          <w:rFonts w:hint="eastAsia"/>
        </w:rPr>
        <w:t>艺术领域的多维映照</w:t>
      </w:r>
    </w:p>
    <w:p w14:paraId="53D2A88E" w14:textId="77777777" w:rsidR="00B32A6B" w:rsidRDefault="00B32A6B">
      <w:pPr>
        <w:rPr>
          <w:rFonts w:hint="eastAsia"/>
        </w:rPr>
      </w:pPr>
      <w:r>
        <w:rPr>
          <w:rFonts w:hint="eastAsia"/>
        </w:rPr>
        <w:t>在建筑设计领域，东方故宫的飞檐斗拱与西方哥特式教堂的尖顶造型，正是「顺序」与「独特」碰撞的典范。明代匠人严格遵循《营造法式》确立的「构成」法则，却在每一块榫卯接合处注入「华丽」雕刻，形成制度与创新的共生状态。无独有偶，现代极简主义大师原研哉提出的「这样就好」设计哲学，本质上是对「照例」中隐藏节制之美的现代注解。</w:t>
      </w:r>
    </w:p>
    <w:p w14:paraId="3707BE90" w14:textId="77777777" w:rsidR="00B32A6B" w:rsidRDefault="00B32A6B">
      <w:pPr>
        <w:rPr>
          <w:rFonts w:hint="eastAsia"/>
        </w:rPr>
      </w:pPr>
    </w:p>
    <w:p w14:paraId="3EF86839" w14:textId="77777777" w:rsidR="00B32A6B" w:rsidRDefault="00B32A6B">
      <w:pPr>
        <w:rPr>
          <w:rFonts w:hint="eastAsia"/>
        </w:rPr>
      </w:pPr>
    </w:p>
    <w:p w14:paraId="0C010F00" w14:textId="77777777" w:rsidR="00B32A6B" w:rsidRDefault="00B32A6B">
      <w:pPr>
        <w:rPr>
          <w:rFonts w:hint="eastAsia"/>
        </w:rPr>
      </w:pPr>
      <w:r>
        <w:rPr>
          <w:rFonts w:hint="eastAsia"/>
        </w:rPr>
        <w:t>跨文化传播的符号密码</w:t>
      </w:r>
    </w:p>
    <w:p w14:paraId="3946D032" w14:textId="77777777" w:rsidR="00B32A6B" w:rsidRDefault="00B32A6B">
      <w:pPr>
        <w:rPr>
          <w:rFonts w:hint="eastAsia"/>
        </w:rPr>
      </w:pPr>
      <w:r>
        <w:rPr>
          <w:rFonts w:hint="eastAsia"/>
        </w:rPr>
        <w:t>二十世纪六十年代，日本设计师横尾忠则将浮世绘版画的「华美」与波普艺术「独特」趣味结合，创造出极具辨识度的海报作品。这种文化混搭验证了「华丽独特」的普适性，而其背后遵循的视觉语法（如色彩对比、元素比例）却保持着「照例」的严谨逻辑。近年流行的新中式美学，也正是通过重新解构传统纹样「构成」顺序，赋予其当代语境下的「独特」表达。</w:t>
      </w:r>
    </w:p>
    <w:p w14:paraId="67F1F14A" w14:textId="77777777" w:rsidR="00B32A6B" w:rsidRDefault="00B32A6B">
      <w:pPr>
        <w:rPr>
          <w:rFonts w:hint="eastAsia"/>
        </w:rPr>
      </w:pPr>
    </w:p>
    <w:p w14:paraId="0FA242BD" w14:textId="77777777" w:rsidR="00B32A6B" w:rsidRDefault="00B32A6B">
      <w:pPr>
        <w:rPr>
          <w:rFonts w:hint="eastAsia"/>
        </w:rPr>
      </w:pPr>
    </w:p>
    <w:p w14:paraId="5FF44543" w14:textId="77777777" w:rsidR="00B32A6B" w:rsidRDefault="00B32A6B">
      <w:pPr>
        <w:rPr>
          <w:rFonts w:hint="eastAsia"/>
        </w:rPr>
      </w:pPr>
      <w:r>
        <w:rPr>
          <w:rFonts w:hint="eastAsia"/>
        </w:rPr>
        <w:t>数字语境下的范式革新</w:t>
      </w:r>
    </w:p>
    <w:p w14:paraId="23E1DA02" w14:textId="77777777" w:rsidR="00B32A6B" w:rsidRDefault="00B32A6B">
      <w:pPr>
        <w:rPr>
          <w:rFonts w:hint="eastAsia"/>
        </w:rPr>
      </w:pPr>
      <w:r>
        <w:rPr>
          <w:rFonts w:hint="eastAsia"/>
        </w:rPr>
        <w:t>虚拟现实技术的发展促使设计师重新思考「装饰顺序」的维度。元宇宙中的数字时装秀，通过算法实时生成千变万化的「华丽」装饰效果，但必须遵循人体工学的穿戴「构成」逻辑。这种虚实交错的创作模式，使得「独特」不再局限于外观创新，更延伸至交互体验的层次。与此区块链技术为数字艺术的「照例」传承提供了确权保障，确保每件作品的独特基因得以永久追溯。</w:t>
      </w:r>
    </w:p>
    <w:p w14:paraId="6FA608F2" w14:textId="77777777" w:rsidR="00B32A6B" w:rsidRDefault="00B32A6B">
      <w:pPr>
        <w:rPr>
          <w:rFonts w:hint="eastAsia"/>
        </w:rPr>
      </w:pPr>
    </w:p>
    <w:p w14:paraId="7DCF9532" w14:textId="77777777" w:rsidR="00B32A6B" w:rsidRDefault="00B32A6B">
      <w:pPr>
        <w:rPr>
          <w:rFonts w:hint="eastAsia"/>
        </w:rPr>
      </w:pPr>
    </w:p>
    <w:p w14:paraId="30184CA7" w14:textId="77777777" w:rsidR="00B32A6B" w:rsidRDefault="00B32A6B">
      <w:pPr>
        <w:rPr>
          <w:rFonts w:hint="eastAsia"/>
        </w:rPr>
      </w:pPr>
      <w:r>
        <w:rPr>
          <w:rFonts w:hint="eastAsia"/>
        </w:rPr>
        <w:t>未来趋势：解构与重构的平衡</w:t>
      </w:r>
    </w:p>
    <w:p w14:paraId="26ADED0D" w14:textId="77777777" w:rsidR="00B32A6B" w:rsidRDefault="00B32A6B">
      <w:pPr>
        <w:rPr>
          <w:rFonts w:hint="eastAsia"/>
        </w:rPr>
      </w:pPr>
      <w:r>
        <w:rPr>
          <w:rFonts w:hint="eastAsia"/>
        </w:rPr>
        <w:t>随着人工智能介入设计领域，机器学习模型已能自主解析百万级设计案例，总结出超越人类直觉的「构成」规律。但真正打动人心的作品，往往源于对「华丽」表象下的「独特」内核的精准捕捉。或许正如包豪斯学派创始人格罗皮乌斯所言：「真正的美诞生在秩序与自由的交界处」。未来设计师的核心竞争力，或许就在于驾驭这种张力的艺术智慧。</w:t>
      </w:r>
    </w:p>
    <w:p w14:paraId="3816BC3B" w14:textId="77777777" w:rsidR="00B32A6B" w:rsidRDefault="00B32A6B">
      <w:pPr>
        <w:rPr>
          <w:rFonts w:hint="eastAsia"/>
        </w:rPr>
      </w:pPr>
    </w:p>
    <w:p w14:paraId="407CBCC2" w14:textId="77777777" w:rsidR="00B32A6B" w:rsidRDefault="00B32A6B">
      <w:pPr>
        <w:rPr>
          <w:rFonts w:hint="eastAsia"/>
        </w:rPr>
      </w:pPr>
    </w:p>
    <w:p w14:paraId="2E4296AB" w14:textId="77777777" w:rsidR="00B32A6B" w:rsidRDefault="00B32A6B">
      <w:pPr>
        <w:rPr>
          <w:rFonts w:hint="eastAsia"/>
        </w:rPr>
      </w:pPr>
      <w:r>
        <w:rPr>
          <w:rFonts w:hint="eastAsia"/>
        </w:rPr>
        <w:t>最后的总结：超越文字本身</w:t>
      </w:r>
    </w:p>
    <w:p w14:paraId="12CB6E2E" w14:textId="77777777" w:rsidR="00B32A6B" w:rsidRDefault="00B32A6B">
      <w:pPr>
        <w:rPr>
          <w:rFonts w:hint="eastAsia"/>
        </w:rPr>
      </w:pPr>
      <w:r>
        <w:rPr>
          <w:rFonts w:hint="eastAsia"/>
        </w:rPr>
        <w:t>当我们将"构成装饰顺序华丽独特照例"转化为可视化的设计图谱，那些看似复杂的拼音字母瞬间化为充满生命力的设计语法。这不是静态的定义，而是动态的美学方程式——每个要素都可视作变量，在特定语境中碰撞出无限可能。理解这种思维模式，便掌握了解读古今中外艺术经典的密码。</w:t>
      </w:r>
    </w:p>
    <w:p w14:paraId="60243CEA" w14:textId="77777777" w:rsidR="00B32A6B" w:rsidRDefault="00B32A6B">
      <w:pPr>
        <w:rPr>
          <w:rFonts w:hint="eastAsia"/>
        </w:rPr>
      </w:pPr>
    </w:p>
    <w:p w14:paraId="1C57CEBE" w14:textId="77777777" w:rsidR="00B32A6B" w:rsidRDefault="00B32A6B">
      <w:pPr>
        <w:rPr>
          <w:rFonts w:hint="eastAsia"/>
        </w:rPr>
      </w:pPr>
    </w:p>
    <w:p w14:paraId="5F35D10B" w14:textId="77777777" w:rsidR="00B32A6B" w:rsidRDefault="00B32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36630" w14:textId="6FA31A53" w:rsidR="00FA0B4C" w:rsidRDefault="00FA0B4C"/>
    <w:sectPr w:rsidR="00FA0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4C"/>
    <w:rsid w:val="00277131"/>
    <w:rsid w:val="00B32A6B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9A0E9-3E51-41E1-99E5-6C3DBD6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