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8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晕车的拼音?</w:t>
      </w:r>
    </w:p>
    <w:p w14:paraId="6940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 yùn chē。其中，“晕”读作第四声 yùn，表示头晕、不适的意思；“车”读作第一声 chē，指的是交通工具中的汽车、公交车等。“晕车”合起来，就是指在乘坐车辆时出现的身体不适反应。</w:t>
      </w:r>
    </w:p>
    <w:p w14:paraId="378467D9">
      <w:pPr>
        <w:rPr>
          <w:rFonts w:hint="eastAsia"/>
          <w:lang w:eastAsia="zh-CN"/>
        </w:rPr>
      </w:pPr>
    </w:p>
    <w:p w14:paraId="639698B3">
      <w:pPr>
        <w:rPr>
          <w:rFonts w:hint="eastAsia"/>
          <w:lang w:eastAsia="zh-CN"/>
        </w:rPr>
      </w:pPr>
    </w:p>
    <w:p w14:paraId="245E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什么是晕车？</w:t>
      </w:r>
    </w:p>
    <w:p w14:paraId="203E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身体反应，通常发生在乘坐汽车、船、飞机或火车等交通工具时。它属于“运动病”的一种，医学上称为“前庭自主神经反应”。当人体的视觉系统与内耳前庭系统接收到的运动信息不一致时，大脑会产生混乱，从而引发恶心、呕吐、头晕等症状。</w:t>
      </w:r>
    </w:p>
    <w:p w14:paraId="34C03FBC">
      <w:pPr>
        <w:rPr>
          <w:rFonts w:hint="eastAsia"/>
          <w:lang w:eastAsia="zh-CN"/>
        </w:rPr>
      </w:pPr>
    </w:p>
    <w:p w14:paraId="07D5749B">
      <w:pPr>
        <w:rPr>
          <w:rFonts w:hint="eastAsia"/>
          <w:lang w:eastAsia="zh-CN"/>
        </w:rPr>
      </w:pPr>
    </w:p>
    <w:p w14:paraId="05F9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晕车的主要症状</w:t>
      </w:r>
    </w:p>
    <w:p w14:paraId="2F67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晕车的人常常会感到头晕目眩、面色苍白、出冷汗、恶心，严重时甚至会呕吐。还可能出现注意力不集中、疲倦、打哈欠等情况。这些症状一般在停止乘车后不久就会逐渐缓解。</w:t>
      </w:r>
    </w:p>
    <w:p w14:paraId="754FD56B">
      <w:pPr>
        <w:rPr>
          <w:rFonts w:hint="eastAsia"/>
          <w:lang w:eastAsia="zh-CN"/>
        </w:rPr>
      </w:pPr>
    </w:p>
    <w:p w14:paraId="0C391153">
      <w:pPr>
        <w:rPr>
          <w:rFonts w:hint="eastAsia"/>
          <w:lang w:eastAsia="zh-CN"/>
        </w:rPr>
      </w:pPr>
    </w:p>
    <w:p w14:paraId="7994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为什么有些人容易晕车？</w:t>
      </w:r>
    </w:p>
    <w:p w14:paraId="3695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晕车的发生与个体差异有关。儿童、孕妇、老年人以及患有内耳疾病的人更容易晕车。长时间低头看书、使用手机，或者坐在车厢颠簸的位置（如后排、船舱内）也会增加晕车的风险。</w:t>
      </w:r>
    </w:p>
    <w:p w14:paraId="3B51F134">
      <w:pPr>
        <w:rPr>
          <w:rFonts w:hint="eastAsia"/>
          <w:lang w:eastAsia="zh-CN"/>
        </w:rPr>
      </w:pPr>
    </w:p>
    <w:p w14:paraId="46E43C0E">
      <w:pPr>
        <w:rPr>
          <w:rFonts w:hint="eastAsia"/>
          <w:lang w:eastAsia="zh-CN"/>
        </w:rPr>
      </w:pPr>
    </w:p>
    <w:p w14:paraId="5B71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如何预防和缓解晕车？</w:t>
      </w:r>
    </w:p>
    <w:p w14:paraId="6592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晕车，可以尝试以下方法：选择靠窗座位，注视远处景物；避免阅读或使用电子设备；保持车内空气流通；提前服用晕车药或佩戴晕车贴。如果已经晕车，应尽量休息并饮用温水，必要时可服用止吐药物。</w:t>
      </w:r>
    </w:p>
    <w:p w14:paraId="77D24DEF">
      <w:pPr>
        <w:rPr>
          <w:rFonts w:hint="eastAsia"/>
          <w:lang w:eastAsia="zh-CN"/>
        </w:rPr>
      </w:pPr>
    </w:p>
    <w:p w14:paraId="37DD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9C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2025-08-19T14:32:07Z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DE67D463D01343CABD84AFA03D72E3F9_12</vt:lpwstr>
  </property>
</Properties>
</file>