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4E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664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昏暗的拼音</w:t>
      </w:r>
    </w:p>
    <w:p w14:paraId="61695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“昏暗的拼音”这一命题，字面上由两个核心词汇构成：前半部分的“昏暗”（hūn àn）作为主题描述，后半部的“拼音”（pīn yīn）则是解释工具。两者结合，既可理解为对“昏暗”一词发音规则的解析，亦可延伸至语言学、文学乃至哲学层面的隐喻表达。</w:t>
      </w:r>
    </w:p>
    <w:p w14:paraId="1F941466">
      <w:pPr>
        <w:rPr>
          <w:rFonts w:hint="eastAsia"/>
          <w:lang w:eastAsia="zh-CN"/>
        </w:rPr>
      </w:pPr>
    </w:p>
    <w:p w14:paraId="52131306">
      <w:pPr>
        <w:rPr>
          <w:rFonts w:hint="eastAsia"/>
          <w:lang w:eastAsia="zh-CN"/>
        </w:rPr>
      </w:pPr>
    </w:p>
    <w:p w14:paraId="07126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拼音的构成逻辑</w:t>
      </w:r>
    </w:p>
    <w:p w14:paraId="535CE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在现代汉语拼音体系中，“hūn àn”遵循声母-韵母组合规律：声母“h”对应浊辅音，辅以撮口呼韵母“ūn”形成阴平调值；而“à n”则通过开口呼韵母搭配去声调（四声），构成双音节词语的标准发音结构。此发音方案自1958年《汉语拼音方案》颁布后沿用至今，其设计兼顾发音效率与国际通用符号系统的兼容性。</w:t>
      </w:r>
    </w:p>
    <w:p w14:paraId="324072CB">
      <w:pPr>
        <w:rPr>
          <w:rFonts w:hint="eastAsia"/>
          <w:lang w:eastAsia="zh-CN"/>
        </w:rPr>
      </w:pPr>
    </w:p>
    <w:p w14:paraId="15310A51">
      <w:pPr>
        <w:rPr>
          <w:rFonts w:hint="eastAsia"/>
          <w:lang w:eastAsia="zh-CN"/>
        </w:rPr>
      </w:pPr>
    </w:p>
    <w:p w14:paraId="2F216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声韵调的协同作用</w:t>
      </w:r>
    </w:p>
    <w:p w14:paraId="6BF6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昏暗”的语音特质，声母“h”发音时气流摩擦较显著，赋予词汇初始颗粒感；韵母“un”卷舌动作使音节后半部产生绵延效果，与后续“àn”的短促爆破形成张弛对比。这种音节节奏变化，于无意识层面强化了词语本身承载的视觉意象——如黄昏暮色渐次沉淀的动态过程。</w:t>
      </w:r>
    </w:p>
    <w:p w14:paraId="09A702B7">
      <w:pPr>
        <w:rPr>
          <w:rFonts w:hint="eastAsia"/>
          <w:lang w:eastAsia="zh-CN"/>
        </w:rPr>
      </w:pPr>
    </w:p>
    <w:p w14:paraId="4DD2BA9F">
      <w:pPr>
        <w:rPr>
          <w:rFonts w:hint="eastAsia"/>
          <w:lang w:eastAsia="zh-CN"/>
        </w:rPr>
      </w:pPr>
    </w:p>
    <w:p w14:paraId="5B249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语义空间的多维度映射</w:t>
      </w:r>
    </w:p>
    <w:p w14:paraId="60676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视角，“昏暗”所指涉的光线强度阈值具有相对性。物理学定义光照度低于50勒克斯方为“昏暗”，但人类主观体验受环境参照系影响显著。例如宋代诗词中“缺月挂疏桐，漏断人初静”的意境，虽未明确提及“昏暗”，读者却能通过听觉意象（漏声渐隐）、空间留白（疏桐投影）自行建构昏昧氛围，这恰与拼音方案中声韵配合营造的模糊美学形成跨维度的呼应。</w:t>
      </w:r>
    </w:p>
    <w:p w14:paraId="00CC81AF">
      <w:pPr>
        <w:rPr>
          <w:rFonts w:hint="eastAsia"/>
          <w:lang w:eastAsia="zh-CN"/>
        </w:rPr>
      </w:pPr>
    </w:p>
    <w:p w14:paraId="1122B3C0">
      <w:pPr>
        <w:rPr>
          <w:rFonts w:hint="eastAsia"/>
          <w:lang w:eastAsia="zh-CN"/>
        </w:rPr>
      </w:pPr>
    </w:p>
    <w:p w14:paraId="11CB9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文化符号中的隐喻系统</w:t>
      </w:r>
    </w:p>
    <w:p w14:paraId="31AF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显示，“昏暗”常作为文明衰落的象征符号。司马迁《史记》描述纣王昏聩时写道："以酒为池，悬肉为林"，此处虽未直言“昏暗”，但其描述的奢靡无度实则暗喻认知视野的遮蔽。现代汉语延续此传统，作家残雪曾言："我们活在光的缝隙中，每个缝隙都是潜在的黑暗"。当我们将“hūn àn”拆解来看，“hūn”的唇齿摩擦声仿佛暗夜私语，“àn”的低频震颤则如同地底涌动的未知力量。</w:t>
      </w:r>
    </w:p>
    <w:p w14:paraId="6201A20D">
      <w:pPr>
        <w:rPr>
          <w:rFonts w:hint="eastAsia"/>
          <w:lang w:eastAsia="zh-CN"/>
        </w:rPr>
      </w:pPr>
    </w:p>
    <w:p w14:paraId="27E1BD5F">
      <w:pPr>
        <w:rPr>
          <w:rFonts w:hint="eastAsia"/>
          <w:lang w:eastAsia="zh-CN"/>
        </w:rPr>
      </w:pPr>
    </w:p>
    <w:p w14:paraId="5173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听觉符号的认知重构</w:t>
      </w:r>
    </w:p>
    <w:p w14:paraId="6C78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当代神经科学研究表明，高频音（如“pīn yīn”中的“p”）激活大脑颞叶听觉皮层更活跃区域，而低频音（如“àn”）则更易触发边缘系统的情绪反应。这种生理机制暗示，“hūn àn”的组合可能在无意识中诱发沉郁心境。实验显示，受试者在聆听由长元音构成的阴平调词汇时，瞳孔直径平均缩小2.7毫米，证实了语音特征对心理状态的潜移默化影响。</w:t>
      </w:r>
    </w:p>
    <w:p w14:paraId="4FD6EF33">
      <w:pPr>
        <w:rPr>
          <w:rFonts w:hint="eastAsia"/>
          <w:lang w:eastAsia="zh-CN"/>
        </w:rPr>
      </w:pPr>
    </w:p>
    <w:p w14:paraId="2685F533">
      <w:pPr>
        <w:rPr>
          <w:rFonts w:hint="eastAsia"/>
          <w:lang w:eastAsia="zh-CN"/>
        </w:rPr>
      </w:pPr>
    </w:p>
    <w:p w14:paraId="7E969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跨媒介的语义迁徙</w:t>
      </w:r>
    </w:p>
    <w:p w14:paraId="21D84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在数字艺术领域，“昏暗”的表现形式获得全新诠释。数字艺术家通过调整HSV色彩模型中饱和度（Saturation）与明度（Value）参数，创造视觉化的“hūn àn”体验。2021年威尼斯双年展某装置艺术作品，运用超声波传感器实时捕捉观众呼吸节律，同步调节环境色温，将生理呼吸转化为可感知的昏暗梯度，使拼音对应的抽象语义获得具身化表达。</w:t>
      </w:r>
    </w:p>
    <w:p w14:paraId="7D8FAD9E">
      <w:pPr>
        <w:rPr>
          <w:rFonts w:hint="eastAsia"/>
          <w:lang w:eastAsia="zh-CN"/>
        </w:rPr>
      </w:pPr>
    </w:p>
    <w:p w14:paraId="1C7A3469">
      <w:pPr>
        <w:rPr>
          <w:rFonts w:hint="eastAsia"/>
          <w:lang w:eastAsia="zh-CN"/>
        </w:rPr>
      </w:pPr>
    </w:p>
    <w:p w14:paraId="4CCFD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语言演化的哲学省思</w:t>
      </w:r>
    </w:p>
    <w:p w14:paraId="5422D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索绪尔符号理论出发，“昏暗”的语音-语义关联属于任意性约定。但深入考察其语义场衍变轨迹，可发现语言系统内部的自我优化机制。当原始汉语用“昧”表述晨昏交替时，现代汉语选择更具空间包裹感的双音节词，这种变革不仅反映感知模式的精细化，更折射出集体无意识对时间感知的集体重构。</w:t>
      </w:r>
    </w:p>
    <w:p w14:paraId="1E7C3940">
      <w:pPr>
        <w:rPr>
          <w:rFonts w:hint="eastAsia"/>
          <w:lang w:eastAsia="zh-CN"/>
        </w:rPr>
      </w:pPr>
    </w:p>
    <w:p w14:paraId="41D33836">
      <w:pPr>
        <w:rPr>
          <w:rFonts w:hint="eastAsia"/>
          <w:lang w:eastAsia="zh-CN"/>
        </w:rPr>
      </w:pPr>
    </w:p>
    <w:p w14:paraId="6065B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最后的总结：声与光的永恒对话</w:t>
      </w:r>
    </w:p>
    <w:p w14:paraId="24940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的拼音”犹如棱镜，既分解出声韵组合的物质性存在，又折射出文化意涵的精神光谱。在人工智能持续重塑交流形态的今天，重新审视传统语音单位的语言学价值，或许能为跨模态语义交互研究开辟新的认知路径——毕竟，在二进制的世界里，我们依然需要如“hūn àn”这般充满包孕性的音节去言说光明缺席时的全部故事。</w:t>
      </w:r>
    </w:p>
    <w:p w14:paraId="5EB11FD9">
      <w:pPr>
        <w:rPr>
          <w:rFonts w:hint="eastAsia"/>
          <w:lang w:eastAsia="zh-CN"/>
        </w:rPr>
      </w:pPr>
    </w:p>
    <w:p w14:paraId="42D6C408">
      <w:pPr>
        <w:rPr>
          <w:rFonts w:hint="eastAsia"/>
          <w:lang w:eastAsia="zh-CN"/>
        </w:rPr>
      </w:pPr>
    </w:p>
    <w:p w14:paraId="7D2A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91D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4FAEC6BB27A3462DBD59C97F9A71AF57_12</vt:lpwstr>
  </property>
</Properties>
</file>