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5DC6" w14:textId="77777777" w:rsidR="005447C2" w:rsidRDefault="005447C2">
      <w:pPr>
        <w:rPr>
          <w:rFonts w:hint="eastAsia"/>
        </w:rPr>
      </w:pPr>
      <w:r>
        <w:rPr>
          <w:rFonts w:hint="eastAsia"/>
        </w:rPr>
        <w:t>振聋发聩的拼音怎么读</w:t>
      </w:r>
    </w:p>
    <w:p w14:paraId="2A27A108" w14:textId="77777777" w:rsidR="005447C2" w:rsidRDefault="005447C2">
      <w:pPr>
        <w:rPr>
          <w:rFonts w:hint="eastAsia"/>
        </w:rPr>
      </w:pPr>
      <w:r>
        <w:rPr>
          <w:rFonts w:hint="eastAsia"/>
        </w:rPr>
        <w:t>振聋发聩（zhèn lóng fā kuì）是一个汉语成语，其中“振”读作“zhèn”，意为振动或奋起；“聋”读作“lóng”，指的是听觉丧失的状态；“发”读作“fā”，表示发出或者使发生；而“聩”则读作“kuì”，指的是天生耳聋。整个成语形象地比喻用语言文字等唤醒愚昧的人，使其认识到真理或事实真相。</w:t>
      </w:r>
    </w:p>
    <w:p w14:paraId="7C2EF6C6" w14:textId="77777777" w:rsidR="005447C2" w:rsidRDefault="005447C2">
      <w:pPr>
        <w:rPr>
          <w:rFonts w:hint="eastAsia"/>
        </w:rPr>
      </w:pPr>
    </w:p>
    <w:p w14:paraId="068BE109" w14:textId="77777777" w:rsidR="005447C2" w:rsidRDefault="005447C2">
      <w:pPr>
        <w:rPr>
          <w:rFonts w:hint="eastAsia"/>
        </w:rPr>
      </w:pPr>
    </w:p>
    <w:p w14:paraId="4C2A9F80" w14:textId="77777777" w:rsidR="005447C2" w:rsidRDefault="005447C2">
      <w:pPr>
        <w:rPr>
          <w:rFonts w:hint="eastAsia"/>
        </w:rPr>
      </w:pPr>
      <w:r>
        <w:rPr>
          <w:rFonts w:hint="eastAsia"/>
        </w:rPr>
        <w:t>成语来源及其意义</w:t>
      </w:r>
    </w:p>
    <w:p w14:paraId="102B72B3" w14:textId="77777777" w:rsidR="005447C2" w:rsidRDefault="005447C2">
      <w:pPr>
        <w:rPr>
          <w:rFonts w:hint="eastAsia"/>
        </w:rPr>
      </w:pPr>
      <w:r>
        <w:rPr>
          <w:rFonts w:hint="eastAsia"/>
        </w:rPr>
        <w:t>振聋发聩这个成语来源于古代文献，用来形容声音极大，以至于连聋子都能听见，进而象征着某些言论或作品具有极强的影响力和震撼力，能够唤醒人心，启迪智慧。它通常被用来赞美那些深刻、有见地，能引起人们深思的文章或演讲。在现代社会中，“振聋发聩”不仅限于描述声音的响亮，更多的是指某种思想或观点的力量足以打破人们的固有思维模式，激发新的思考。</w:t>
      </w:r>
    </w:p>
    <w:p w14:paraId="28C620A0" w14:textId="77777777" w:rsidR="005447C2" w:rsidRDefault="005447C2">
      <w:pPr>
        <w:rPr>
          <w:rFonts w:hint="eastAsia"/>
        </w:rPr>
      </w:pPr>
    </w:p>
    <w:p w14:paraId="1470464F" w14:textId="77777777" w:rsidR="005447C2" w:rsidRDefault="005447C2">
      <w:pPr>
        <w:rPr>
          <w:rFonts w:hint="eastAsia"/>
        </w:rPr>
      </w:pPr>
    </w:p>
    <w:p w14:paraId="401DF5BA" w14:textId="77777777" w:rsidR="005447C2" w:rsidRDefault="005447C2">
      <w:pPr>
        <w:rPr>
          <w:rFonts w:hint="eastAsia"/>
        </w:rPr>
      </w:pPr>
      <w:r>
        <w:rPr>
          <w:rFonts w:hint="eastAsia"/>
        </w:rPr>
        <w:t>使用场合与示例</w:t>
      </w:r>
    </w:p>
    <w:p w14:paraId="46EC06FC" w14:textId="77777777" w:rsidR="005447C2" w:rsidRDefault="005447C2">
      <w:pPr>
        <w:rPr>
          <w:rFonts w:hint="eastAsia"/>
        </w:rPr>
      </w:pPr>
      <w:r>
        <w:rPr>
          <w:rFonts w:hint="eastAsia"/>
        </w:rPr>
        <w:t>这个成语可以应用于多种场合，无论是文学创作、新闻报道还是日常对话中，只要遇到需要表达某种强有力的信息或观点时都可以考虑使用。例如，在讨论社会热点问题时，一篇深入剖析事件本质的文章可能会被称为“振聋发聩之作”。再比如，一位演讲者若能在公众面前提出新颖且富有挑战性的见解，也可以说他的发言具有“振聋发聩”的效果。</w:t>
      </w:r>
    </w:p>
    <w:p w14:paraId="6BA20E94" w14:textId="77777777" w:rsidR="005447C2" w:rsidRDefault="005447C2">
      <w:pPr>
        <w:rPr>
          <w:rFonts w:hint="eastAsia"/>
        </w:rPr>
      </w:pPr>
    </w:p>
    <w:p w14:paraId="4845D253" w14:textId="77777777" w:rsidR="005447C2" w:rsidRDefault="005447C2">
      <w:pPr>
        <w:rPr>
          <w:rFonts w:hint="eastAsia"/>
        </w:rPr>
      </w:pPr>
    </w:p>
    <w:p w14:paraId="33AA41D9" w14:textId="77777777" w:rsidR="005447C2" w:rsidRDefault="005447C2">
      <w:pPr>
        <w:rPr>
          <w:rFonts w:hint="eastAsia"/>
        </w:rPr>
      </w:pPr>
      <w:r>
        <w:rPr>
          <w:rFonts w:hint="eastAsia"/>
        </w:rPr>
        <w:t>如何正确使用该成语</w:t>
      </w:r>
    </w:p>
    <w:p w14:paraId="74CA6EFC" w14:textId="77777777" w:rsidR="005447C2" w:rsidRDefault="005447C2">
      <w:pPr>
        <w:rPr>
          <w:rFonts w:hint="eastAsia"/>
        </w:rPr>
      </w:pPr>
      <w:r>
        <w:rPr>
          <w:rFonts w:hint="eastAsia"/>
        </w:rPr>
        <w:t>正确使用“振聋发聩”需要注意其适用范围和语境。要确保所描述的对象确实具备强烈的思想冲击力或启发性。在口语交流或书面表达中运用此成语时，应考虑到听众或读者的理解能力，避免过度使用造成理解障碍。了解成语背后的文化内涵也有助于更准确地把握其使用时机，从而增强语言的表现力。</w:t>
      </w:r>
    </w:p>
    <w:p w14:paraId="3E200795" w14:textId="77777777" w:rsidR="005447C2" w:rsidRDefault="005447C2">
      <w:pPr>
        <w:rPr>
          <w:rFonts w:hint="eastAsia"/>
        </w:rPr>
      </w:pPr>
    </w:p>
    <w:p w14:paraId="55792DF2" w14:textId="77777777" w:rsidR="005447C2" w:rsidRDefault="005447C2">
      <w:pPr>
        <w:rPr>
          <w:rFonts w:hint="eastAsia"/>
        </w:rPr>
      </w:pPr>
    </w:p>
    <w:p w14:paraId="6C929170" w14:textId="77777777" w:rsidR="005447C2" w:rsidRDefault="005447C2">
      <w:pPr>
        <w:rPr>
          <w:rFonts w:hint="eastAsia"/>
        </w:rPr>
      </w:pPr>
      <w:r>
        <w:rPr>
          <w:rFonts w:hint="eastAsia"/>
        </w:rPr>
        <w:t>最后的总结</w:t>
      </w:r>
    </w:p>
    <w:p w14:paraId="0D8716A8" w14:textId="77777777" w:rsidR="005447C2" w:rsidRDefault="005447C2">
      <w:pPr>
        <w:rPr>
          <w:rFonts w:hint="eastAsia"/>
        </w:rPr>
      </w:pPr>
      <w:r>
        <w:rPr>
          <w:rFonts w:hint="eastAsia"/>
        </w:rPr>
        <w:t>“振聋发聩”的拼音是“zhèn lóng fā kuì”，它不仅仅是一个描述声音响亮的成语，更是对那些能够触动人心、引发共鸣的思想或行为的高度评价。通过学习和运用这一成语，我们不仅能丰富自己的词汇量，还能更好地理解和传达那些具有深远影响的理念与观点。</w:t>
      </w:r>
    </w:p>
    <w:p w14:paraId="5EACDC05" w14:textId="77777777" w:rsidR="005447C2" w:rsidRDefault="005447C2">
      <w:pPr>
        <w:rPr>
          <w:rFonts w:hint="eastAsia"/>
        </w:rPr>
      </w:pPr>
    </w:p>
    <w:p w14:paraId="0CB12F18" w14:textId="77777777" w:rsidR="005447C2" w:rsidRDefault="00544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711DD" w14:textId="28818AA9" w:rsidR="00032B77" w:rsidRDefault="00032B77"/>
    <w:sectPr w:rsidR="0003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77"/>
    <w:rsid w:val="00032B77"/>
    <w:rsid w:val="00277131"/>
    <w:rsid w:val="0054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48EE3-652D-4AA9-9389-6675062B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