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19CD" w14:textId="77777777" w:rsidR="00587A96" w:rsidRDefault="00587A96">
      <w:pPr>
        <w:rPr>
          <w:rFonts w:hint="eastAsia"/>
        </w:rPr>
      </w:pPr>
      <w:r>
        <w:rPr>
          <w:rFonts w:hint="eastAsia"/>
        </w:rPr>
        <w:t>招灾惹祸的拼音和意思是什么</w:t>
      </w:r>
    </w:p>
    <w:p w14:paraId="05636818" w14:textId="77777777" w:rsidR="00587A96" w:rsidRDefault="00587A96">
      <w:pPr>
        <w:rPr>
          <w:rFonts w:hint="eastAsia"/>
        </w:rPr>
      </w:pPr>
      <w:r>
        <w:rPr>
          <w:rFonts w:hint="eastAsia"/>
        </w:rPr>
        <w:t>"招灾惹祸"是一个汉语成语，其拼音标注为 zhāo zāi rě huò。从构词来看，这个短语由四个单字构成，每个字的古汉语色彩浓厚，整体传递着主动引发灾难或祸端的行为含义。在日常使用中，该成语常被用于警示人们避免鲁莽、轻率的行为，强调因果关联的必然性。</w:t>
      </w:r>
    </w:p>
    <w:p w14:paraId="119B39A9" w14:textId="77777777" w:rsidR="00587A96" w:rsidRDefault="00587A96">
      <w:pPr>
        <w:rPr>
          <w:rFonts w:hint="eastAsia"/>
        </w:rPr>
      </w:pPr>
    </w:p>
    <w:p w14:paraId="0ED19775" w14:textId="77777777" w:rsidR="00587A96" w:rsidRDefault="00587A96">
      <w:pPr>
        <w:rPr>
          <w:rFonts w:hint="eastAsia"/>
        </w:rPr>
      </w:pPr>
    </w:p>
    <w:p w14:paraId="789E9C80" w14:textId="77777777" w:rsidR="00587A96" w:rsidRDefault="00587A96">
      <w:pPr>
        <w:rPr>
          <w:rFonts w:hint="eastAsia"/>
        </w:rPr>
      </w:pPr>
      <w:r>
        <w:rPr>
          <w:rFonts w:hint="eastAsia"/>
        </w:rPr>
        <w:t>单字解析：成语内涵的组成密码</w:t>
      </w:r>
    </w:p>
    <w:p w14:paraId="15EC430C" w14:textId="77777777" w:rsidR="00587A96" w:rsidRDefault="00587A96">
      <w:pPr>
        <w:rPr>
          <w:rFonts w:hint="eastAsia"/>
        </w:rPr>
      </w:pPr>
      <w:r>
        <w:rPr>
          <w:rFonts w:hint="eastAsia"/>
        </w:rPr>
        <w:t>"招"（zhāo）字在甲骨文中象形手持器物召唤，后引申为主动招致的动作。此处强调行为人通过言语或行为对外界产生刺激性影响。"灾"（zāi）原指自然界降下的旱涝、地震等灾害，后泛化为各种灾难形态。"惹"（rě）字源于《广韵》记载的"惹，相牵也"，暗含因果牵连的逻辑关系。"祸"（huò）最早见于商周青铜器铭文，特指灾祸降临，现代汉语中已演变为普遍性的危险处境。</w:t>
      </w:r>
    </w:p>
    <w:p w14:paraId="362EADD5" w14:textId="77777777" w:rsidR="00587A96" w:rsidRDefault="00587A96">
      <w:pPr>
        <w:rPr>
          <w:rFonts w:hint="eastAsia"/>
        </w:rPr>
      </w:pPr>
    </w:p>
    <w:p w14:paraId="2EF08A51" w14:textId="77777777" w:rsidR="00587A96" w:rsidRDefault="00587A96">
      <w:pPr>
        <w:rPr>
          <w:rFonts w:hint="eastAsia"/>
        </w:rPr>
      </w:pPr>
    </w:p>
    <w:p w14:paraId="0C46EA1B" w14:textId="77777777" w:rsidR="00587A96" w:rsidRDefault="00587A96">
      <w:pPr>
        <w:rPr>
          <w:rFonts w:hint="eastAsia"/>
        </w:rPr>
      </w:pPr>
      <w:r>
        <w:rPr>
          <w:rFonts w:hint="eastAsia"/>
        </w:rPr>
        <w:t>成语溯源：传统文化中的训诫智慧</w:t>
      </w:r>
    </w:p>
    <w:p w14:paraId="03BA446C" w14:textId="77777777" w:rsidR="00587A96" w:rsidRDefault="00587A96">
      <w:pPr>
        <w:rPr>
          <w:rFonts w:hint="eastAsia"/>
        </w:rPr>
      </w:pPr>
      <w:r>
        <w:rPr>
          <w:rFonts w:hint="eastAsia"/>
        </w:rPr>
        <w:t>该成语最早可追溯至《后汉书·皇后纪》："后宫多嬖宠，各树党援，数相谗构，遂成祸乱。"虽然当时尚未出现固定词组，但已具备"人为引发灾祸"的核心语义结构。南宋朱熹《朱子语类》中首次出现完整表述："若平日只务招灾惹祸，如何能保善终？"这一记载标志着该成语正式成型并进入主流文化语境。明清时期，随着话本小说的普及，其使用频率大幅提升，逐渐成为民间通行的警示用语。</w:t>
      </w:r>
    </w:p>
    <w:p w14:paraId="6CAB2A05" w14:textId="77777777" w:rsidR="00587A96" w:rsidRDefault="00587A96">
      <w:pPr>
        <w:rPr>
          <w:rFonts w:hint="eastAsia"/>
        </w:rPr>
      </w:pPr>
    </w:p>
    <w:p w14:paraId="7B6BDF9A" w14:textId="77777777" w:rsidR="00587A96" w:rsidRDefault="00587A96">
      <w:pPr>
        <w:rPr>
          <w:rFonts w:hint="eastAsia"/>
        </w:rPr>
      </w:pPr>
    </w:p>
    <w:p w14:paraId="4018CBEE" w14:textId="77777777" w:rsidR="00587A96" w:rsidRDefault="00587A96">
      <w:pPr>
        <w:rPr>
          <w:rFonts w:hint="eastAsia"/>
        </w:rPr>
      </w:pPr>
      <w:r>
        <w:rPr>
          <w:rFonts w:hint="eastAsia"/>
        </w:rPr>
        <w:t>隐喻体系：行为与结果的双向映射</w:t>
      </w:r>
    </w:p>
    <w:p w14:paraId="43F1C64D" w14:textId="77777777" w:rsidR="00587A96" w:rsidRDefault="00587A96">
      <w:pPr>
        <w:rPr>
          <w:rFonts w:hint="eastAsia"/>
        </w:rPr>
      </w:pPr>
      <w:r>
        <w:rPr>
          <w:rFonts w:hint="eastAsia"/>
        </w:rPr>
        <w:t>此成语构建了"行为-后果"的完整逻辑链，其中"招"与"惹"构成主动行为集合，"灾"与"祸"代表负面结果范畴。值得关注的是这种因果关系并非线性简单对应，而包含多维度的交互作用：</w:t>
      </w:r>
    </w:p>
    <w:p w14:paraId="258E1549" w14:textId="77777777" w:rsidR="00587A96" w:rsidRDefault="00587A96">
      <w:pPr>
        <w:rPr>
          <w:rFonts w:hint="eastAsia"/>
        </w:rPr>
      </w:pPr>
      <w:r>
        <w:rPr>
          <w:rFonts w:hint="eastAsia"/>
        </w:rPr>
        <w:t>1）心理层面：轻慢态度催生危险行为</w:t>
      </w:r>
    </w:p>
    <w:p w14:paraId="05691584" w14:textId="77777777" w:rsidR="00587A96" w:rsidRDefault="00587A96">
      <w:pPr>
        <w:rPr>
          <w:rFonts w:hint="eastAsia"/>
        </w:rPr>
      </w:pPr>
      <w:r>
        <w:rPr>
          <w:rFonts w:hint="eastAsia"/>
        </w:rPr>
        <w:t>2）伦理层面：明知故犯的道德缺陷</w:t>
      </w:r>
    </w:p>
    <w:p w14:paraId="45CFC969" w14:textId="77777777" w:rsidR="00587A96" w:rsidRDefault="00587A96">
      <w:pPr>
        <w:rPr>
          <w:rFonts w:hint="eastAsia"/>
        </w:rPr>
      </w:pPr>
      <w:r>
        <w:rPr>
          <w:rFonts w:hint="eastAsia"/>
        </w:rPr>
        <w:t>3）物理层面：违反客观规律导致灾变</w:t>
      </w:r>
    </w:p>
    <w:p w14:paraId="61C68102" w14:textId="77777777" w:rsidR="00587A96" w:rsidRDefault="00587A96">
      <w:pPr>
        <w:rPr>
          <w:rFonts w:hint="eastAsia"/>
        </w:rPr>
      </w:pPr>
      <w:r>
        <w:rPr>
          <w:rFonts w:hint="eastAsia"/>
        </w:rPr>
        <w:t>这种立体化的阐释模式，使其超越单纯警告功能，升华为具有哲学思辨意味的生存智慧。</w:t>
      </w:r>
    </w:p>
    <w:p w14:paraId="786E2C40" w14:textId="77777777" w:rsidR="00587A96" w:rsidRDefault="00587A96">
      <w:pPr>
        <w:rPr>
          <w:rFonts w:hint="eastAsia"/>
        </w:rPr>
      </w:pPr>
    </w:p>
    <w:p w14:paraId="07070BE4" w14:textId="77777777" w:rsidR="00587A96" w:rsidRDefault="00587A96">
      <w:pPr>
        <w:rPr>
          <w:rFonts w:hint="eastAsia"/>
        </w:rPr>
      </w:pPr>
    </w:p>
    <w:p w14:paraId="5B0D7E47" w14:textId="77777777" w:rsidR="00587A96" w:rsidRDefault="00587A96">
      <w:pPr>
        <w:rPr>
          <w:rFonts w:hint="eastAsia"/>
        </w:rPr>
      </w:pPr>
      <w:r>
        <w:rPr>
          <w:rFonts w:hint="eastAsia"/>
        </w:rPr>
        <w:t>现代转型：传统箴言的当代价值重构</w:t>
      </w:r>
    </w:p>
    <w:p w14:paraId="39C50366" w14:textId="77777777" w:rsidR="00587A96" w:rsidRDefault="00587A96">
      <w:pPr>
        <w:rPr>
          <w:rFonts w:hint="eastAsia"/>
        </w:rPr>
      </w:pPr>
      <w:r>
        <w:rPr>
          <w:rFonts w:hint="eastAsia"/>
        </w:rPr>
        <w:t>在现代化进程中，"招灾惹祸"的内涵发生着微妙嬗变。传统语境中的天灾人祸，演化为当代社会更具象化的风险形态：</w:t>
      </w:r>
    </w:p>
    <w:p w14:paraId="2B712DDA" w14:textId="77777777" w:rsidR="00587A96" w:rsidRDefault="00587A96">
      <w:pPr>
        <w:rPr>
          <w:rFonts w:hint="eastAsia"/>
        </w:rPr>
      </w:pPr>
      <w:r>
        <w:rPr>
          <w:rFonts w:hint="eastAsia"/>
        </w:rPr>
        <w:t>- 技术操作领域：工业违规引发安全事故</w:t>
      </w:r>
    </w:p>
    <w:p w14:paraId="751B0299" w14:textId="77777777" w:rsidR="00587A96" w:rsidRDefault="00587A96">
      <w:pPr>
        <w:rPr>
          <w:rFonts w:hint="eastAsia"/>
        </w:rPr>
      </w:pPr>
      <w:r>
        <w:rPr>
          <w:rFonts w:hint="eastAsia"/>
        </w:rPr>
        <w:t>- 信息传播层面：网络暴力造成心理创伤</w:t>
      </w:r>
    </w:p>
    <w:p w14:paraId="2E734BFD" w14:textId="77777777" w:rsidR="00587A96" w:rsidRDefault="00587A96">
      <w:pPr>
        <w:rPr>
          <w:rFonts w:hint="eastAsia"/>
        </w:rPr>
      </w:pPr>
      <w:r>
        <w:rPr>
          <w:rFonts w:hint="eastAsia"/>
        </w:rPr>
        <w:t>- 医疗健康维度：不良生活习惯诱发疾病危机</w:t>
      </w:r>
    </w:p>
    <w:p w14:paraId="11D02D28" w14:textId="77777777" w:rsidR="00587A96" w:rsidRDefault="00587A96">
      <w:pPr>
        <w:rPr>
          <w:rFonts w:hint="eastAsia"/>
        </w:rPr>
      </w:pPr>
      <w:r>
        <w:rPr>
          <w:rFonts w:hint="eastAsia"/>
        </w:rPr>
        <w:t>这种转型不仅延续了其警示功能，更拓展了应用场景的广度与深度。在危机管理理论中，该成语已成为分析人为失误导致系统崩溃的重要概念工具。</w:t>
      </w:r>
    </w:p>
    <w:p w14:paraId="7A7CA00A" w14:textId="77777777" w:rsidR="00587A96" w:rsidRDefault="00587A96">
      <w:pPr>
        <w:rPr>
          <w:rFonts w:hint="eastAsia"/>
        </w:rPr>
      </w:pPr>
    </w:p>
    <w:p w14:paraId="2200009D" w14:textId="77777777" w:rsidR="00587A96" w:rsidRDefault="00587A96">
      <w:pPr>
        <w:rPr>
          <w:rFonts w:hint="eastAsia"/>
        </w:rPr>
      </w:pPr>
    </w:p>
    <w:p w14:paraId="0EE4ABB7" w14:textId="77777777" w:rsidR="00587A96" w:rsidRDefault="00587A96">
      <w:pPr>
        <w:rPr>
          <w:rFonts w:hint="eastAsia"/>
        </w:rPr>
      </w:pPr>
      <w:r>
        <w:rPr>
          <w:rFonts w:hint="eastAsia"/>
        </w:rPr>
        <w:t>修辞艺术：汉语表达的美学维度</w:t>
      </w:r>
    </w:p>
    <w:p w14:paraId="073C0244" w14:textId="77777777" w:rsidR="00587A96" w:rsidRDefault="00587A96">
      <w:pPr>
        <w:rPr>
          <w:rFonts w:hint="eastAsia"/>
        </w:rPr>
      </w:pPr>
      <w:r>
        <w:rPr>
          <w:rFonts w:hint="eastAsia"/>
        </w:rPr>
        <w:t>从修辞角度考察，该成语展现出汉语特有的美学特质：</w:t>
      </w:r>
    </w:p>
    <w:p w14:paraId="4FFCB197" w14:textId="77777777" w:rsidR="00587A96" w:rsidRDefault="00587A96">
      <w:pPr>
        <w:rPr>
          <w:rFonts w:hint="eastAsia"/>
        </w:rPr>
      </w:pPr>
      <w:r>
        <w:rPr>
          <w:rFonts w:hint="eastAsia"/>
        </w:rPr>
        <w:t>对仗工整："招灾"与"惹祸"形成完美呼应</w:t>
      </w:r>
    </w:p>
    <w:p w14:paraId="418EFBBD" w14:textId="77777777" w:rsidR="00587A96" w:rsidRDefault="00587A96">
      <w:pPr>
        <w:rPr>
          <w:rFonts w:hint="eastAsia"/>
        </w:rPr>
      </w:pPr>
      <w:r>
        <w:rPr>
          <w:rFonts w:hint="eastAsia"/>
        </w:rPr>
        <w:t>音节和谐：平仄交替（阴平-阴平-上声-去声）符合汉语韵律</w:t>
      </w:r>
    </w:p>
    <w:p w14:paraId="6199C168" w14:textId="77777777" w:rsidR="00587A96" w:rsidRDefault="00587A96">
      <w:pPr>
        <w:rPr>
          <w:rFonts w:hint="eastAsia"/>
        </w:rPr>
      </w:pPr>
      <w:r>
        <w:rPr>
          <w:rFonts w:hint="eastAsia"/>
        </w:rPr>
        <w:t>语义张力：通过叠加两个同义短语强化表达力度</w:t>
      </w:r>
    </w:p>
    <w:p w14:paraId="51EED882" w14:textId="77777777" w:rsidR="00587A96" w:rsidRDefault="00587A96">
      <w:pPr>
        <w:rPr>
          <w:rFonts w:hint="eastAsia"/>
        </w:rPr>
      </w:pPr>
      <w:r>
        <w:rPr>
          <w:rFonts w:hint="eastAsia"/>
        </w:rPr>
        <w:t>视觉韵律："招-惹"""灾-祸"的左右结构字形成空间对称美</w:t>
      </w:r>
    </w:p>
    <w:p w14:paraId="17BBD0B3" w14:textId="77777777" w:rsidR="00587A96" w:rsidRDefault="00587A96">
      <w:pPr>
        <w:rPr>
          <w:rFonts w:hint="eastAsia"/>
        </w:rPr>
      </w:pPr>
      <w:r>
        <w:rPr>
          <w:rFonts w:hint="eastAsia"/>
        </w:rPr>
        <w:t>这种多重美学特征的叠加，使其成为最具表现力的汉语成语之一。</w:t>
      </w:r>
    </w:p>
    <w:p w14:paraId="531DF0BF" w14:textId="77777777" w:rsidR="00587A96" w:rsidRDefault="00587A96">
      <w:pPr>
        <w:rPr>
          <w:rFonts w:hint="eastAsia"/>
        </w:rPr>
      </w:pPr>
    </w:p>
    <w:p w14:paraId="10FB6325" w14:textId="77777777" w:rsidR="00587A96" w:rsidRDefault="00587A96">
      <w:pPr>
        <w:rPr>
          <w:rFonts w:hint="eastAsia"/>
        </w:rPr>
      </w:pPr>
    </w:p>
    <w:p w14:paraId="73DD831D" w14:textId="77777777" w:rsidR="00587A96" w:rsidRDefault="00587A96">
      <w:pPr>
        <w:rPr>
          <w:rFonts w:hint="eastAsia"/>
        </w:rPr>
      </w:pPr>
      <w:r>
        <w:rPr>
          <w:rFonts w:hint="eastAsia"/>
        </w:rPr>
        <w:t>跨文化比较：东西思维差异的投影</w:t>
      </w:r>
    </w:p>
    <w:p w14:paraId="412C2E5F" w14:textId="77777777" w:rsidR="00587A96" w:rsidRDefault="00587A96">
      <w:pPr>
        <w:rPr>
          <w:rFonts w:hint="eastAsia"/>
        </w:rPr>
      </w:pPr>
      <w:r>
        <w:rPr>
          <w:rFonts w:hint="eastAsia"/>
        </w:rPr>
        <w:t>对比西方文化中的类似表达如"ask for trouble"，可见跨文化思维的差异：</w:t>
      </w:r>
    </w:p>
    <w:p w14:paraId="16F4F230" w14:textId="77777777" w:rsidR="00587A96" w:rsidRDefault="00587A96">
      <w:pPr>
        <w:rPr>
          <w:rFonts w:hint="eastAsia"/>
        </w:rPr>
      </w:pPr>
      <w:r>
        <w:rPr>
          <w:rFonts w:hint="eastAsia"/>
        </w:rPr>
        <w:t>中国语境侧重系统关联性，强调行为与结果的必然因果</w:t>
      </w:r>
    </w:p>
    <w:p w14:paraId="4FAB1F46" w14:textId="77777777" w:rsidR="00587A96" w:rsidRDefault="00587A96">
      <w:pPr>
        <w:rPr>
          <w:rFonts w:hint="eastAsia"/>
        </w:rPr>
      </w:pPr>
      <w:r>
        <w:rPr>
          <w:rFonts w:hint="eastAsia"/>
        </w:rPr>
        <w:t>西方表达突出主观能动性，侧重个体选择责任</w:t>
      </w:r>
    </w:p>
    <w:p w14:paraId="0B5D79FF" w14:textId="77777777" w:rsidR="00587A96" w:rsidRDefault="00587A96">
      <w:pPr>
        <w:rPr>
          <w:rFonts w:hint="eastAsia"/>
        </w:rPr>
      </w:pPr>
      <w:r>
        <w:rPr>
          <w:rFonts w:hint="eastAsia"/>
        </w:rPr>
        <w:t>这种差异折射出农耕文明与海洋文明的不同思维基底，展现了东方整体观与西方个体观的哲学分野。在全球化背景下，理解这类表达差异具有重要的跨文化沟通价值。</w:t>
      </w:r>
    </w:p>
    <w:p w14:paraId="42415EFB" w14:textId="77777777" w:rsidR="00587A96" w:rsidRDefault="00587A96">
      <w:pPr>
        <w:rPr>
          <w:rFonts w:hint="eastAsia"/>
        </w:rPr>
      </w:pPr>
    </w:p>
    <w:p w14:paraId="64C2B578" w14:textId="77777777" w:rsidR="00587A96" w:rsidRDefault="00587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EF8BC" w14:textId="60E5A39D" w:rsidR="00F17FA0" w:rsidRDefault="00F17FA0"/>
    <w:sectPr w:rsidR="00F1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0"/>
    <w:rsid w:val="00277131"/>
    <w:rsid w:val="00587A96"/>
    <w:rsid w:val="00F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FC183-CD02-46FB-BA79-925B71C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