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8E20" w14:textId="77777777" w:rsidR="00C8274C" w:rsidRDefault="00C8274C">
      <w:pPr>
        <w:rPr>
          <w:rFonts w:hint="eastAsia"/>
        </w:rPr>
      </w:pPr>
    </w:p>
    <w:p w14:paraId="7B4EFCF5" w14:textId="77777777" w:rsidR="00C8274C" w:rsidRDefault="00C8274C">
      <w:pPr>
        <w:rPr>
          <w:rFonts w:hint="eastAsia"/>
        </w:rPr>
      </w:pPr>
    </w:p>
    <w:p w14:paraId="7F16BFC3" w14:textId="77777777" w:rsidR="00C8274C" w:rsidRDefault="00C8274C">
      <w:pPr>
        <w:rPr>
          <w:rFonts w:hint="eastAsia"/>
        </w:rPr>
      </w:pPr>
      <w:r>
        <w:rPr>
          <w:rFonts w:hint="eastAsia"/>
        </w:rPr>
        <w:t>一、原文呈现</w:t>
      </w:r>
    </w:p>
    <w:p w14:paraId="5010E278" w14:textId="77777777" w:rsidR="00C8274C" w:rsidRDefault="00C8274C">
      <w:pPr>
        <w:rPr>
          <w:rFonts w:hint="eastAsia"/>
        </w:rPr>
      </w:pPr>
    </w:p>
    <w:p w14:paraId="0BA45EA3" w14:textId="77777777" w:rsidR="00C8274C" w:rsidRDefault="00C8274C">
      <w:pPr>
        <w:rPr>
          <w:rFonts w:hint="eastAsia"/>
        </w:rPr>
      </w:pPr>
      <w:r>
        <w:rPr>
          <w:rFonts w:hint="eastAsia"/>
        </w:rPr>
        <w:t>《寡人之于国也》原文：梁惠王曰：“寡人之于国也，尽心焉耳矣。河内凶，则移其民于河东，移其粟于河内；河东凶亦然。察邻国之政，无如寡人之用心者。邻国之民不加少，寡人之民不加多，何也？”孟子对曰：“王好战，请以战喻。填然鼓之，兵刃既接，弃甲曳兵而走。或百步而后止，或五十步而后止。以五十步笑百步，则何如？”曰：“不可，直不百步耳，是亦走也。”曰：“王如知此，则无望民之多于邻国也。不违农时，谷不可胜食也；数罟不入洿池，鱼鳖不可胜食也；斧斤以时入山林，材木不可胜用也。谷与鱼鳖不可胜食，材木不可胜用，是使民养生丧死无憾也。养生丧死无憾，王道之始也。五亩之宅，树之以桑，五十者可以衣帛矣。鸡豚狗彘之畜，无失其时，七十者可以食肉矣。百亩之田，勿夺其时，数口之家，可以无饥矣；谨庠序之教，申之以孝悌之义，颁白者不负戴于道路矣。七十者衣帛食肉，黎民不饥不寒，然而不王者，未之有也。狗彘食人食而不知检，涂有饿莩而不知发，人死，则曰：‘非我也，岁也。’是何异于刺人而杀之，曰：‘非我也，兵也？’王无罪岁，斯天下之民至焉。”</w:t>
      </w:r>
    </w:p>
    <w:p w14:paraId="1867D687" w14:textId="77777777" w:rsidR="00C8274C" w:rsidRDefault="00C8274C">
      <w:pPr>
        <w:rPr>
          <w:rFonts w:hint="eastAsia"/>
        </w:rPr>
      </w:pPr>
    </w:p>
    <w:p w14:paraId="5A2ECB1A" w14:textId="77777777" w:rsidR="00C8274C" w:rsidRDefault="00C8274C">
      <w:pPr>
        <w:rPr>
          <w:rFonts w:hint="eastAsia"/>
        </w:rPr>
      </w:pPr>
    </w:p>
    <w:p w14:paraId="3E56EED8" w14:textId="77777777" w:rsidR="00C8274C" w:rsidRDefault="00C8274C">
      <w:pPr>
        <w:rPr>
          <w:rFonts w:hint="eastAsia"/>
        </w:rPr>
      </w:pPr>
    </w:p>
    <w:p w14:paraId="626B22C4" w14:textId="77777777" w:rsidR="00C8274C" w:rsidRDefault="00C8274C">
      <w:pPr>
        <w:rPr>
          <w:rFonts w:hint="eastAsia"/>
        </w:rPr>
      </w:pPr>
      <w:r>
        <w:rPr>
          <w:rFonts w:hint="eastAsia"/>
        </w:rPr>
        <w:t>二、文章背景</w:t>
      </w:r>
    </w:p>
    <w:p w14:paraId="7DC1B43F" w14:textId="77777777" w:rsidR="00C8274C" w:rsidRDefault="00C8274C">
      <w:pPr>
        <w:rPr>
          <w:rFonts w:hint="eastAsia"/>
        </w:rPr>
      </w:pPr>
    </w:p>
    <w:p w14:paraId="5DDD9894" w14:textId="77777777" w:rsidR="00C8274C" w:rsidRDefault="00C8274C">
      <w:pPr>
        <w:rPr>
          <w:rFonts w:hint="eastAsia"/>
        </w:rPr>
      </w:pPr>
      <w:r>
        <w:rPr>
          <w:rFonts w:hint="eastAsia"/>
        </w:rPr>
        <w:t xml:space="preserve">此篇文章创作于战国时期。当时，诸侯割据，各国之间战乱频繁，百姓生活困苦不堪。各国君主都在寻求富国强兵之道，以在激烈的兼并战争中生存下来。魏国在战国初期曾是较为强大的国家，但到梁惠王在位时，面临着诸多问题。虽然梁惠王积极有为，进行了诸如修筑长城抵御外敌、与邻国征战等举措，但人口数量未能增加，国家实力也未能显著提升。于是，他召见孟子，希望孟子能为魏国的发展出谋划策，解答他关于自己治理国家却未使得本国人口增多这一困惑。 </w:t>
      </w:r>
    </w:p>
    <w:p w14:paraId="602CD72F" w14:textId="77777777" w:rsidR="00C8274C" w:rsidRDefault="00C8274C">
      <w:pPr>
        <w:rPr>
          <w:rFonts w:hint="eastAsia"/>
        </w:rPr>
      </w:pPr>
    </w:p>
    <w:p w14:paraId="6D7936EF" w14:textId="77777777" w:rsidR="00C8274C" w:rsidRDefault="00C8274C">
      <w:pPr>
        <w:rPr>
          <w:rFonts w:hint="eastAsia"/>
        </w:rPr>
      </w:pPr>
    </w:p>
    <w:p w14:paraId="745DC25C" w14:textId="77777777" w:rsidR="00C8274C" w:rsidRDefault="00C8274C">
      <w:pPr>
        <w:rPr>
          <w:rFonts w:hint="eastAsia"/>
        </w:rPr>
      </w:pPr>
    </w:p>
    <w:p w14:paraId="3DCFEE03" w14:textId="77777777" w:rsidR="00C8274C" w:rsidRDefault="00C8274C">
      <w:pPr>
        <w:rPr>
          <w:rFonts w:hint="eastAsia"/>
        </w:rPr>
      </w:pPr>
      <w:r>
        <w:rPr>
          <w:rFonts w:hint="eastAsia"/>
        </w:rPr>
        <w:t>三、核心内容解读</w:t>
      </w:r>
    </w:p>
    <w:p w14:paraId="05FA0DFD" w14:textId="77777777" w:rsidR="00C8274C" w:rsidRDefault="00C8274C">
      <w:pPr>
        <w:rPr>
          <w:rFonts w:hint="eastAsia"/>
        </w:rPr>
      </w:pPr>
    </w:p>
    <w:p w14:paraId="35069F24" w14:textId="77777777" w:rsidR="00C8274C" w:rsidRDefault="00C8274C">
      <w:pPr>
        <w:rPr>
          <w:rFonts w:hint="eastAsia"/>
        </w:rPr>
      </w:pPr>
      <w:r>
        <w:rPr>
          <w:rFonts w:hint="eastAsia"/>
        </w:rPr>
        <w:t>孟子在与梁惠王的对话中，没有直接批评梁惠王的政策，而是以“五十步笑百步”的比喻，形象地指出梁惠王所谓的“尽心”并非真正与众不同的治理方式。接着，孟子提出了一系列实现国家富强、人口增多的措施。在经济方面，他主张遵循自然规律发展农业，不过度捕捞鱼类、砍伐树木，这样才能保证百姓有充足的粮食和木材，达到养生的目的。在社会层面，孟子强调教育的重要性，通过提倡“庠序之教”，弘扬孝悌之道，使社会风气良好，人们遵守道德规范 。这一系列的举措最终目的是使百姓安居乐业，实现王道统治。</w:t>
      </w:r>
    </w:p>
    <w:p w14:paraId="4B839E17" w14:textId="77777777" w:rsidR="00C8274C" w:rsidRDefault="00C8274C">
      <w:pPr>
        <w:rPr>
          <w:rFonts w:hint="eastAsia"/>
        </w:rPr>
      </w:pPr>
    </w:p>
    <w:p w14:paraId="321167AD" w14:textId="77777777" w:rsidR="00C8274C" w:rsidRDefault="00C8274C">
      <w:pPr>
        <w:rPr>
          <w:rFonts w:hint="eastAsia"/>
        </w:rPr>
      </w:pPr>
    </w:p>
    <w:p w14:paraId="385C40E2" w14:textId="77777777" w:rsidR="00C8274C" w:rsidRDefault="00C8274C">
      <w:pPr>
        <w:rPr>
          <w:rFonts w:hint="eastAsia"/>
        </w:rPr>
      </w:pPr>
    </w:p>
    <w:p w14:paraId="02DFAE4F" w14:textId="77777777" w:rsidR="00C8274C" w:rsidRDefault="00C8274C">
      <w:pPr>
        <w:rPr>
          <w:rFonts w:hint="eastAsia"/>
        </w:rPr>
      </w:pPr>
      <w:r>
        <w:rPr>
          <w:rFonts w:hint="eastAsia"/>
        </w:rPr>
        <w:t>四、文章意义与影响</w:t>
      </w:r>
    </w:p>
    <w:p w14:paraId="4E52F2BD" w14:textId="77777777" w:rsidR="00C8274C" w:rsidRDefault="00C8274C">
      <w:pPr>
        <w:rPr>
          <w:rFonts w:hint="eastAsia"/>
        </w:rPr>
      </w:pPr>
    </w:p>
    <w:p w14:paraId="1730A020" w14:textId="77777777" w:rsidR="00C8274C" w:rsidRDefault="00C8274C">
      <w:pPr>
        <w:rPr>
          <w:rFonts w:hint="eastAsia"/>
        </w:rPr>
      </w:pPr>
      <w:r>
        <w:rPr>
          <w:rFonts w:hint="eastAsia"/>
        </w:rPr>
        <w:t>《寡人之于国也》不仅在当时对梁惠王有一定的启发意义，在中国历史上也具有重要地位。它体现了孟子的“仁政”思想，为后世统治者提供了一个以民为本、施行德治的政治蓝图。其关于经济发展与环境保护协调发展的理念，如不过度捕捞和砍伐等，即使在现代社会仍具有借鉴价值。而比喻论证、对比论证等写作手法的运用，也使文章具有很强的说服力和感染力，成为后世学习议论文的经典范例 ，对中国文化的传承和发展产生了深远影响。</w:t>
      </w:r>
    </w:p>
    <w:p w14:paraId="0417DFAF" w14:textId="77777777" w:rsidR="00C8274C" w:rsidRDefault="00C82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B0DB2" w14:textId="3F7B9BE1" w:rsidR="000E7382" w:rsidRDefault="000E7382"/>
    <w:sectPr w:rsidR="000E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82"/>
    <w:rsid w:val="000E7382"/>
    <w:rsid w:val="00277131"/>
    <w:rsid w:val="00C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8142F-3ED5-4DED-97B7-C92BFF41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