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F34B" w14:textId="77777777" w:rsidR="00E94D10" w:rsidRDefault="00E94D10">
      <w:pPr>
        <w:rPr>
          <w:rFonts w:hint="eastAsia"/>
        </w:rPr>
      </w:pPr>
    </w:p>
    <w:p w14:paraId="2E027459" w14:textId="77777777" w:rsidR="00E94D10" w:rsidRDefault="00E94D10">
      <w:pPr>
        <w:rPr>
          <w:rFonts w:hint="eastAsia"/>
        </w:rPr>
      </w:pPr>
      <w:r>
        <w:rPr>
          <w:rFonts w:hint="eastAsia"/>
        </w:rPr>
        <w:tab/>
        <w:t>富裕的拼音</w:t>
      </w:r>
    </w:p>
    <w:p w14:paraId="5164D7DF" w14:textId="77777777" w:rsidR="00E94D10" w:rsidRDefault="00E94D10">
      <w:pPr>
        <w:rPr>
          <w:rFonts w:hint="eastAsia"/>
        </w:rPr>
      </w:pPr>
    </w:p>
    <w:p w14:paraId="1FB68071" w14:textId="77777777" w:rsidR="00E94D10" w:rsidRDefault="00E94D10">
      <w:pPr>
        <w:rPr>
          <w:rFonts w:hint="eastAsia"/>
        </w:rPr>
      </w:pPr>
    </w:p>
    <w:p w14:paraId="02D18C22" w14:textId="77777777" w:rsidR="00E94D10" w:rsidRDefault="00E94D10">
      <w:pPr>
        <w:rPr>
          <w:rFonts w:hint="eastAsia"/>
        </w:rPr>
      </w:pPr>
      <w:r>
        <w:rPr>
          <w:rFonts w:hint="eastAsia"/>
        </w:rPr>
        <w:tab/>
        <w:t>“富裕”的拼音是 yù fù，意为财物充足、生活富足。这个词语在中国传统文化中承载着深厚的价值内涵，既是人们对物质基础的追求目标，也是社会经济发展的重要指标之一。从字形结构来看，“裕”字从衣、谷，象征衣食无忧；“富”则从宀、畐，寓意家宅充实。两者结合，勾勒出传统观念中“仓廪实而知礼节”的生活图景。</w:t>
      </w:r>
    </w:p>
    <w:p w14:paraId="75884C17" w14:textId="77777777" w:rsidR="00E94D10" w:rsidRDefault="00E94D10">
      <w:pPr>
        <w:rPr>
          <w:rFonts w:hint="eastAsia"/>
        </w:rPr>
      </w:pPr>
    </w:p>
    <w:p w14:paraId="7B21ECF9" w14:textId="77777777" w:rsidR="00E94D10" w:rsidRDefault="00E94D10">
      <w:pPr>
        <w:rPr>
          <w:rFonts w:hint="eastAsia"/>
        </w:rPr>
      </w:pPr>
    </w:p>
    <w:p w14:paraId="3E5441F0" w14:textId="77777777" w:rsidR="00E94D10" w:rsidRDefault="00E94D10">
      <w:pPr>
        <w:rPr>
          <w:rFonts w:hint="eastAsia"/>
        </w:rPr>
      </w:pPr>
    </w:p>
    <w:p w14:paraId="5B3F1362" w14:textId="77777777" w:rsidR="00E94D10" w:rsidRDefault="00E94D10">
      <w:pPr>
        <w:rPr>
          <w:rFonts w:hint="eastAsia"/>
        </w:rPr>
      </w:pPr>
      <w:r>
        <w:rPr>
          <w:rFonts w:hint="eastAsia"/>
        </w:rPr>
        <w:tab/>
        <w:t>富裕的文化意涵</w:t>
      </w:r>
    </w:p>
    <w:p w14:paraId="6C4C58DE" w14:textId="77777777" w:rsidR="00E94D10" w:rsidRDefault="00E94D10">
      <w:pPr>
        <w:rPr>
          <w:rFonts w:hint="eastAsia"/>
        </w:rPr>
      </w:pPr>
    </w:p>
    <w:p w14:paraId="6495F92E" w14:textId="77777777" w:rsidR="00E94D10" w:rsidRDefault="00E94D10">
      <w:pPr>
        <w:rPr>
          <w:rFonts w:hint="eastAsia"/>
        </w:rPr>
      </w:pPr>
    </w:p>
    <w:p w14:paraId="546B29F4" w14:textId="77777777" w:rsidR="00E94D10" w:rsidRDefault="00E94D10">
      <w:pPr>
        <w:rPr>
          <w:rFonts w:hint="eastAsia"/>
        </w:rPr>
      </w:pPr>
      <w:r>
        <w:rPr>
          <w:rFonts w:hint="eastAsia"/>
        </w:rPr>
        <w:tab/>
        <w:t>在中国古代哲学体系中，富裕并非单纯指物质堆积。《论语》中孔子强调“富与贵，是人之所欲也；不以其道得之，不处也”，将伦理道德纳入对富裕的评判维度。道家则更推崇“知足常乐”的理念，《道德经》有言：“持而盈之，不如其已”，揭示过度追求物质丰足可能带来的风险。这种辩证思维使得中国语境下的富裕始终包含着精神层面的平衡追求。</w:t>
      </w:r>
    </w:p>
    <w:p w14:paraId="51A0CC0A" w14:textId="77777777" w:rsidR="00E94D10" w:rsidRDefault="00E94D10">
      <w:pPr>
        <w:rPr>
          <w:rFonts w:hint="eastAsia"/>
        </w:rPr>
      </w:pPr>
    </w:p>
    <w:p w14:paraId="14501EA5" w14:textId="77777777" w:rsidR="00E94D10" w:rsidRDefault="00E94D10">
      <w:pPr>
        <w:rPr>
          <w:rFonts w:hint="eastAsia"/>
        </w:rPr>
      </w:pPr>
    </w:p>
    <w:p w14:paraId="051E5170" w14:textId="77777777" w:rsidR="00E94D10" w:rsidRDefault="00E94D10">
      <w:pPr>
        <w:rPr>
          <w:rFonts w:hint="eastAsia"/>
        </w:rPr>
      </w:pPr>
    </w:p>
    <w:p w14:paraId="2AF4001F" w14:textId="77777777" w:rsidR="00E94D10" w:rsidRDefault="00E94D10">
      <w:pPr>
        <w:rPr>
          <w:rFonts w:hint="eastAsia"/>
        </w:rPr>
      </w:pPr>
      <w:r>
        <w:rPr>
          <w:rFonts w:hint="eastAsia"/>
        </w:rPr>
        <w:tab/>
        <w:t>经济层面的富裕表征</w:t>
      </w:r>
    </w:p>
    <w:p w14:paraId="63E2FC42" w14:textId="77777777" w:rsidR="00E94D10" w:rsidRDefault="00E94D10">
      <w:pPr>
        <w:rPr>
          <w:rFonts w:hint="eastAsia"/>
        </w:rPr>
      </w:pPr>
    </w:p>
    <w:p w14:paraId="59C61151" w14:textId="77777777" w:rsidR="00E94D10" w:rsidRDefault="00E94D10">
      <w:pPr>
        <w:rPr>
          <w:rFonts w:hint="eastAsia"/>
        </w:rPr>
      </w:pPr>
    </w:p>
    <w:p w14:paraId="1289592F" w14:textId="77777777" w:rsidR="00E94D10" w:rsidRDefault="00E94D10">
      <w:pPr>
        <w:rPr>
          <w:rFonts w:hint="eastAsia"/>
        </w:rPr>
      </w:pPr>
      <w:r>
        <w:rPr>
          <w:rFonts w:hint="eastAsia"/>
        </w:rPr>
        <w:tab/>
        <w:t>现代社会中，富裕通常通过恩格尔系数、基尼系数等经济学指标量化呈现。根据国家统计局数据，202X年中国居民恩格尔系数降至XX%，标志着整体消费结构向发展型、享受型升级。但区域发展不平衡依然存在，长三角城市群人均GDP已达XXX万元/年，而西部部分县域仍在XXX元水平徘徊。这种差异折射出共同富裕道路上的现实挑战。</w:t>
      </w:r>
    </w:p>
    <w:p w14:paraId="3BAED2A7" w14:textId="77777777" w:rsidR="00E94D10" w:rsidRDefault="00E94D10">
      <w:pPr>
        <w:rPr>
          <w:rFonts w:hint="eastAsia"/>
        </w:rPr>
      </w:pPr>
    </w:p>
    <w:p w14:paraId="324750B6" w14:textId="77777777" w:rsidR="00E94D10" w:rsidRDefault="00E94D10">
      <w:pPr>
        <w:rPr>
          <w:rFonts w:hint="eastAsia"/>
        </w:rPr>
      </w:pPr>
    </w:p>
    <w:p w14:paraId="3A813D4D" w14:textId="77777777" w:rsidR="00E94D10" w:rsidRDefault="00E94D10">
      <w:pPr>
        <w:rPr>
          <w:rFonts w:hint="eastAsia"/>
        </w:rPr>
      </w:pPr>
    </w:p>
    <w:p w14:paraId="6DC8DE68" w14:textId="77777777" w:rsidR="00E94D10" w:rsidRDefault="00E94D10">
      <w:pPr>
        <w:rPr>
          <w:rFonts w:hint="eastAsia"/>
        </w:rPr>
      </w:pPr>
      <w:r>
        <w:rPr>
          <w:rFonts w:hint="eastAsia"/>
        </w:rPr>
        <w:tab/>
        <w:t>数字化时代的财富新形态</w:t>
      </w:r>
    </w:p>
    <w:p w14:paraId="4F32F3A0" w14:textId="77777777" w:rsidR="00E94D10" w:rsidRDefault="00E94D10">
      <w:pPr>
        <w:rPr>
          <w:rFonts w:hint="eastAsia"/>
        </w:rPr>
      </w:pPr>
    </w:p>
    <w:p w14:paraId="0B180734" w14:textId="77777777" w:rsidR="00E94D10" w:rsidRDefault="00E94D10">
      <w:pPr>
        <w:rPr>
          <w:rFonts w:hint="eastAsia"/>
        </w:rPr>
      </w:pPr>
    </w:p>
    <w:p w14:paraId="29AD9CC9" w14:textId="77777777" w:rsidR="00E94D10" w:rsidRDefault="00E94D10">
      <w:pPr>
        <w:rPr>
          <w:rFonts w:hint="eastAsia"/>
        </w:rPr>
      </w:pPr>
      <w:r>
        <w:rPr>
          <w:rFonts w:hint="eastAsia"/>
        </w:rPr>
        <w:tab/>
        <w:t>互联网经济重构了传统财富分配模式。电商直播让偏远山区的特色产品获得千万级流量，知识付费创造年收入千万的内容创作者，数字货币催生新型资产配置方式。但技术革新带来机遇的同时也制造了数字鸿沟，老年人使用智能设备的障碍、网络诈骗风险等问题倒逼社会治理体系升级。清华大学研究显示，农村地区互联网使用率每提高X个百分点，人均收入可增长约XX元。</w:t>
      </w:r>
    </w:p>
    <w:p w14:paraId="222CB395" w14:textId="77777777" w:rsidR="00E94D10" w:rsidRDefault="00E94D10">
      <w:pPr>
        <w:rPr>
          <w:rFonts w:hint="eastAsia"/>
        </w:rPr>
      </w:pPr>
    </w:p>
    <w:p w14:paraId="0D97116E" w14:textId="77777777" w:rsidR="00E94D10" w:rsidRDefault="00E94D10">
      <w:pPr>
        <w:rPr>
          <w:rFonts w:hint="eastAsia"/>
        </w:rPr>
      </w:pPr>
    </w:p>
    <w:p w14:paraId="2D39B695" w14:textId="77777777" w:rsidR="00E94D10" w:rsidRDefault="00E94D10">
      <w:pPr>
        <w:rPr>
          <w:rFonts w:hint="eastAsia"/>
        </w:rPr>
      </w:pPr>
    </w:p>
    <w:p w14:paraId="16A8C287" w14:textId="77777777" w:rsidR="00E94D10" w:rsidRDefault="00E94D10">
      <w:pPr>
        <w:rPr>
          <w:rFonts w:hint="eastAsia"/>
        </w:rPr>
      </w:pPr>
      <w:r>
        <w:rPr>
          <w:rFonts w:hint="eastAsia"/>
        </w:rPr>
        <w:tab/>
        <w:t>富裕与可持续发展的平衡</w:t>
      </w:r>
    </w:p>
    <w:p w14:paraId="7BA3AB46" w14:textId="77777777" w:rsidR="00E94D10" w:rsidRDefault="00E94D10">
      <w:pPr>
        <w:rPr>
          <w:rFonts w:hint="eastAsia"/>
        </w:rPr>
      </w:pPr>
    </w:p>
    <w:p w14:paraId="6DCABB49" w14:textId="77777777" w:rsidR="00E94D10" w:rsidRDefault="00E94D10">
      <w:pPr>
        <w:rPr>
          <w:rFonts w:hint="eastAsia"/>
        </w:rPr>
      </w:pPr>
    </w:p>
    <w:p w14:paraId="29F5FF78" w14:textId="77777777" w:rsidR="00E94D10" w:rsidRDefault="00E94D10">
      <w:pPr>
        <w:rPr>
          <w:rFonts w:hint="eastAsia"/>
        </w:rPr>
      </w:pPr>
      <w:r>
        <w:rPr>
          <w:rFonts w:hint="eastAsia"/>
        </w:rPr>
        <w:tab/>
        <w:t>环境经济学家指出，片面追求经济增长可能导致资源枯竭。北欧国家建立的循环经济模式值得借鉴——丹麦风电满足全国XX%电力需求，瑞典XX%垃圾实现回收利用。中国“双碳”目标的提出促使传统制造业转型清洁生产，光伏产业十年间成本下降XX%，印证了绿色发展的经济可行性。这种转型正在重塑全球产业链格局。</w:t>
      </w:r>
    </w:p>
    <w:p w14:paraId="5762E27F" w14:textId="77777777" w:rsidR="00E94D10" w:rsidRDefault="00E94D10">
      <w:pPr>
        <w:rPr>
          <w:rFonts w:hint="eastAsia"/>
        </w:rPr>
      </w:pPr>
    </w:p>
    <w:p w14:paraId="7092CA7C" w14:textId="77777777" w:rsidR="00E94D10" w:rsidRDefault="00E94D10">
      <w:pPr>
        <w:rPr>
          <w:rFonts w:hint="eastAsia"/>
        </w:rPr>
      </w:pPr>
    </w:p>
    <w:p w14:paraId="1BCB7E20" w14:textId="77777777" w:rsidR="00E94D10" w:rsidRDefault="00E94D10">
      <w:pPr>
        <w:rPr>
          <w:rFonts w:hint="eastAsia"/>
        </w:rPr>
      </w:pPr>
    </w:p>
    <w:p w14:paraId="195130C9" w14:textId="77777777" w:rsidR="00E94D10" w:rsidRDefault="00E94D10">
      <w:pPr>
        <w:rPr>
          <w:rFonts w:hint="eastAsia"/>
        </w:rPr>
      </w:pPr>
      <w:r>
        <w:rPr>
          <w:rFonts w:hint="eastAsia"/>
        </w:rPr>
        <w:tab/>
        <w:t>富裕社会的伦理重构</w:t>
      </w:r>
    </w:p>
    <w:p w14:paraId="7719E785" w14:textId="77777777" w:rsidR="00E94D10" w:rsidRDefault="00E94D10">
      <w:pPr>
        <w:rPr>
          <w:rFonts w:hint="eastAsia"/>
        </w:rPr>
      </w:pPr>
    </w:p>
    <w:p w14:paraId="540D8358" w14:textId="77777777" w:rsidR="00E94D10" w:rsidRDefault="00E94D10">
      <w:pPr>
        <w:rPr>
          <w:rFonts w:hint="eastAsia"/>
        </w:rPr>
      </w:pPr>
    </w:p>
    <w:p w14:paraId="05C89CB2" w14:textId="77777777" w:rsidR="00E94D10" w:rsidRDefault="00E94D10">
      <w:pPr>
        <w:rPr>
          <w:rFonts w:hint="eastAsia"/>
        </w:rPr>
      </w:pPr>
      <w:r>
        <w:rPr>
          <w:rFonts w:hint="eastAsia"/>
        </w:rPr>
        <w:tab/>
        <w:t>当人均GDP跨越一万美元门槛后，公众价值观呈现多样化趋势。胡润研究院调查表明，新一代高净值人群X%将社会责任列为重要人生价值。公益基金会数量十年间增长X倍，志愿服务时长年均增长XX%。这种变化暗示富裕阶段的社会心理转向——从占有更多转向创造更大公共价值。</w:t>
      </w:r>
    </w:p>
    <w:p w14:paraId="5948FE84" w14:textId="77777777" w:rsidR="00E94D10" w:rsidRDefault="00E94D10">
      <w:pPr>
        <w:rPr>
          <w:rFonts w:hint="eastAsia"/>
        </w:rPr>
      </w:pPr>
    </w:p>
    <w:p w14:paraId="5227F5B9" w14:textId="77777777" w:rsidR="00E94D10" w:rsidRDefault="00E94D10">
      <w:pPr>
        <w:rPr>
          <w:rFonts w:hint="eastAsia"/>
        </w:rPr>
      </w:pPr>
    </w:p>
    <w:p w14:paraId="4A2C2A0D" w14:textId="77777777" w:rsidR="00E94D10" w:rsidRDefault="00E94D10">
      <w:pPr>
        <w:rPr>
          <w:rFonts w:hint="eastAsia"/>
        </w:rPr>
      </w:pPr>
    </w:p>
    <w:p w14:paraId="4D741343" w14:textId="77777777" w:rsidR="00E94D10" w:rsidRDefault="00E94D10">
      <w:pPr>
        <w:rPr>
          <w:rFonts w:hint="eastAsia"/>
        </w:rPr>
      </w:pPr>
      <w:r>
        <w:rPr>
          <w:rFonts w:hint="eastAsia"/>
        </w:rPr>
        <w:tab/>
        <w:t>未来图景的构建</w:t>
      </w:r>
    </w:p>
    <w:p w14:paraId="09439FEB" w14:textId="77777777" w:rsidR="00E94D10" w:rsidRDefault="00E94D10">
      <w:pPr>
        <w:rPr>
          <w:rFonts w:hint="eastAsia"/>
        </w:rPr>
      </w:pPr>
    </w:p>
    <w:p w14:paraId="6CB22528" w14:textId="77777777" w:rsidR="00E94D10" w:rsidRDefault="00E94D10">
      <w:pPr>
        <w:rPr>
          <w:rFonts w:hint="eastAsia"/>
        </w:rPr>
      </w:pPr>
    </w:p>
    <w:p w14:paraId="1DA451AD" w14:textId="77777777" w:rsidR="00E94D10" w:rsidRDefault="00E94D10">
      <w:pPr>
        <w:rPr>
          <w:rFonts w:hint="eastAsia"/>
        </w:rPr>
      </w:pPr>
      <w:r>
        <w:rPr>
          <w:rFonts w:hint="eastAsia"/>
        </w:rPr>
        <w:tab/>
        <w:t>数字孪生技术正在模拟未来城市模型，AI算法辅助资源优化配置，太空采矿或许将破解地球资源约束。但终极命题仍是：如何让技术进步的红利惠及全体人类？世界经济论坛提出的包容性增长框架强调机会平等、代际公平。或许正如《道德经》所言：“既以为人己愈有，既以与人己愈多”，真正持久的富裕存在于动态平衡的创造之中。</w:t>
      </w:r>
    </w:p>
    <w:p w14:paraId="3CAB8D0B" w14:textId="77777777" w:rsidR="00E94D10" w:rsidRDefault="00E94D10">
      <w:pPr>
        <w:rPr>
          <w:rFonts w:hint="eastAsia"/>
        </w:rPr>
      </w:pPr>
    </w:p>
    <w:p w14:paraId="12DC3E01" w14:textId="77777777" w:rsidR="00E94D10" w:rsidRDefault="00E94D10">
      <w:pPr>
        <w:rPr>
          <w:rFonts w:hint="eastAsia"/>
        </w:rPr>
      </w:pPr>
    </w:p>
    <w:p w14:paraId="0289C3BB" w14:textId="77777777" w:rsidR="00E94D10" w:rsidRDefault="00E94D10">
      <w:pPr>
        <w:rPr>
          <w:rFonts w:hint="eastAsia"/>
        </w:rPr>
      </w:pPr>
      <w:r>
        <w:rPr>
          <w:rFonts w:hint="eastAsia"/>
        </w:rPr>
        <w:t>本文是由懂得生活网（dongdeshenghuo.com）为大家创作</w:t>
      </w:r>
    </w:p>
    <w:p w14:paraId="0B167DF1" w14:textId="26436516" w:rsidR="00782068" w:rsidRDefault="00782068"/>
    <w:sectPr w:rsidR="00782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68"/>
    <w:rsid w:val="00277131"/>
    <w:rsid w:val="00782068"/>
    <w:rsid w:val="00E9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F339D-C538-4DD0-9D95-5E72C61F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068"/>
    <w:rPr>
      <w:rFonts w:cstheme="majorBidi"/>
      <w:color w:val="2F5496" w:themeColor="accent1" w:themeShade="BF"/>
      <w:sz w:val="28"/>
      <w:szCs w:val="28"/>
    </w:rPr>
  </w:style>
  <w:style w:type="character" w:customStyle="1" w:styleId="50">
    <w:name w:val="标题 5 字符"/>
    <w:basedOn w:val="a0"/>
    <w:link w:val="5"/>
    <w:uiPriority w:val="9"/>
    <w:semiHidden/>
    <w:rsid w:val="00782068"/>
    <w:rPr>
      <w:rFonts w:cstheme="majorBidi"/>
      <w:color w:val="2F5496" w:themeColor="accent1" w:themeShade="BF"/>
      <w:sz w:val="24"/>
    </w:rPr>
  </w:style>
  <w:style w:type="character" w:customStyle="1" w:styleId="60">
    <w:name w:val="标题 6 字符"/>
    <w:basedOn w:val="a0"/>
    <w:link w:val="6"/>
    <w:uiPriority w:val="9"/>
    <w:semiHidden/>
    <w:rsid w:val="00782068"/>
    <w:rPr>
      <w:rFonts w:cstheme="majorBidi"/>
      <w:b/>
      <w:bCs/>
      <w:color w:val="2F5496" w:themeColor="accent1" w:themeShade="BF"/>
    </w:rPr>
  </w:style>
  <w:style w:type="character" w:customStyle="1" w:styleId="70">
    <w:name w:val="标题 7 字符"/>
    <w:basedOn w:val="a0"/>
    <w:link w:val="7"/>
    <w:uiPriority w:val="9"/>
    <w:semiHidden/>
    <w:rsid w:val="00782068"/>
    <w:rPr>
      <w:rFonts w:cstheme="majorBidi"/>
      <w:b/>
      <w:bCs/>
      <w:color w:val="595959" w:themeColor="text1" w:themeTint="A6"/>
    </w:rPr>
  </w:style>
  <w:style w:type="character" w:customStyle="1" w:styleId="80">
    <w:name w:val="标题 8 字符"/>
    <w:basedOn w:val="a0"/>
    <w:link w:val="8"/>
    <w:uiPriority w:val="9"/>
    <w:semiHidden/>
    <w:rsid w:val="00782068"/>
    <w:rPr>
      <w:rFonts w:cstheme="majorBidi"/>
      <w:color w:val="595959" w:themeColor="text1" w:themeTint="A6"/>
    </w:rPr>
  </w:style>
  <w:style w:type="character" w:customStyle="1" w:styleId="90">
    <w:name w:val="标题 9 字符"/>
    <w:basedOn w:val="a0"/>
    <w:link w:val="9"/>
    <w:uiPriority w:val="9"/>
    <w:semiHidden/>
    <w:rsid w:val="00782068"/>
    <w:rPr>
      <w:rFonts w:eastAsiaTheme="majorEastAsia" w:cstheme="majorBidi"/>
      <w:color w:val="595959" w:themeColor="text1" w:themeTint="A6"/>
    </w:rPr>
  </w:style>
  <w:style w:type="paragraph" w:styleId="a3">
    <w:name w:val="Title"/>
    <w:basedOn w:val="a"/>
    <w:next w:val="a"/>
    <w:link w:val="a4"/>
    <w:uiPriority w:val="10"/>
    <w:qFormat/>
    <w:rsid w:val="00782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068"/>
    <w:pPr>
      <w:spacing w:before="160"/>
      <w:jc w:val="center"/>
    </w:pPr>
    <w:rPr>
      <w:i/>
      <w:iCs/>
      <w:color w:val="404040" w:themeColor="text1" w:themeTint="BF"/>
    </w:rPr>
  </w:style>
  <w:style w:type="character" w:customStyle="1" w:styleId="a8">
    <w:name w:val="引用 字符"/>
    <w:basedOn w:val="a0"/>
    <w:link w:val="a7"/>
    <w:uiPriority w:val="29"/>
    <w:rsid w:val="00782068"/>
    <w:rPr>
      <w:i/>
      <w:iCs/>
      <w:color w:val="404040" w:themeColor="text1" w:themeTint="BF"/>
    </w:rPr>
  </w:style>
  <w:style w:type="paragraph" w:styleId="a9">
    <w:name w:val="List Paragraph"/>
    <w:basedOn w:val="a"/>
    <w:uiPriority w:val="34"/>
    <w:qFormat/>
    <w:rsid w:val="00782068"/>
    <w:pPr>
      <w:ind w:left="720"/>
      <w:contextualSpacing/>
    </w:pPr>
  </w:style>
  <w:style w:type="character" w:styleId="aa">
    <w:name w:val="Intense Emphasis"/>
    <w:basedOn w:val="a0"/>
    <w:uiPriority w:val="21"/>
    <w:qFormat/>
    <w:rsid w:val="00782068"/>
    <w:rPr>
      <w:i/>
      <w:iCs/>
      <w:color w:val="2F5496" w:themeColor="accent1" w:themeShade="BF"/>
    </w:rPr>
  </w:style>
  <w:style w:type="paragraph" w:styleId="ab">
    <w:name w:val="Intense Quote"/>
    <w:basedOn w:val="a"/>
    <w:next w:val="a"/>
    <w:link w:val="ac"/>
    <w:uiPriority w:val="30"/>
    <w:qFormat/>
    <w:rsid w:val="00782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068"/>
    <w:rPr>
      <w:i/>
      <w:iCs/>
      <w:color w:val="2F5496" w:themeColor="accent1" w:themeShade="BF"/>
    </w:rPr>
  </w:style>
  <w:style w:type="character" w:styleId="ad">
    <w:name w:val="Intense Reference"/>
    <w:basedOn w:val="a0"/>
    <w:uiPriority w:val="32"/>
    <w:qFormat/>
    <w:rsid w:val="00782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