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0D00C" w14:textId="77777777" w:rsidR="00F43560" w:rsidRDefault="00F43560">
      <w:pPr>
        <w:rPr>
          <w:rFonts w:hint="eastAsia"/>
        </w:rPr>
      </w:pPr>
    </w:p>
    <w:p w14:paraId="7084B3A4" w14:textId="77777777" w:rsidR="00F43560" w:rsidRDefault="00F43560">
      <w:pPr>
        <w:rPr>
          <w:rFonts w:hint="eastAsia"/>
        </w:rPr>
      </w:pPr>
      <w:r>
        <w:rPr>
          <w:rFonts w:hint="eastAsia"/>
        </w:rPr>
        <w:t>哀的拼音是什么?</w:t>
      </w:r>
    </w:p>
    <w:p w14:paraId="64C1ED07" w14:textId="77777777" w:rsidR="00F43560" w:rsidRDefault="00F43560">
      <w:pPr>
        <w:rPr>
          <w:rFonts w:hint="eastAsia"/>
        </w:rPr>
      </w:pPr>
      <w:r>
        <w:rPr>
          <w:rFonts w:hint="eastAsia"/>
        </w:rPr>
        <w:t>“哀”字的拼音是“āi”。这个单音节字在普通话中属于阴平调（第一声），发音时声调平稳上扬，舌头自然平放，气流自然呼出。作为汉语常用字，“哀”自甲骨文时期便已出现，其象形本义与人类情感表达密切相关，承载着丰富的文化内涵。</w:t>
      </w:r>
    </w:p>
    <w:p w14:paraId="1DC11F29" w14:textId="77777777" w:rsidR="00F43560" w:rsidRDefault="00F43560">
      <w:pPr>
        <w:rPr>
          <w:rFonts w:hint="eastAsia"/>
        </w:rPr>
      </w:pPr>
    </w:p>
    <w:p w14:paraId="4F739294" w14:textId="77777777" w:rsidR="00F43560" w:rsidRDefault="00F43560">
      <w:pPr>
        <w:rPr>
          <w:rFonts w:hint="eastAsia"/>
        </w:rPr>
      </w:pPr>
    </w:p>
    <w:p w14:paraId="4D77AD15" w14:textId="77777777" w:rsidR="00F43560" w:rsidRDefault="00F43560">
      <w:pPr>
        <w:rPr>
          <w:rFonts w:hint="eastAsia"/>
        </w:rPr>
      </w:pPr>
      <w:r>
        <w:rPr>
          <w:rFonts w:hint="eastAsia"/>
        </w:rPr>
        <w:t>字形演变的时空密码</w:t>
      </w:r>
    </w:p>
    <w:p w14:paraId="33E07131" w14:textId="77777777" w:rsidR="00F43560" w:rsidRDefault="00F43560">
      <w:pPr>
        <w:rPr>
          <w:rFonts w:hint="eastAsia"/>
        </w:rPr>
      </w:pPr>
      <w:r>
        <w:rPr>
          <w:rFonts w:hint="eastAsia"/>
        </w:rPr>
        <w:t>追溯“哀”字的起源，其甲骨文字形融合了“口”与“衣”的象形结构。上半部类似张开的口部，象征发出声音；下半部的衣形构件，暗指用衣物遮蔽身体表达悲痛。这种形意结合的造字法，生动体现了古人“以形会意”的智慧。金文阶段增加“心”部，强化情感属性；篆书进一步线条化，最终在隶书阶段定型为现代简体字形。这种从具体到抽象的演变，折射出汉字承载情感表达的历史轨迹。</w:t>
      </w:r>
    </w:p>
    <w:p w14:paraId="2D6436E4" w14:textId="77777777" w:rsidR="00F43560" w:rsidRDefault="00F43560">
      <w:pPr>
        <w:rPr>
          <w:rFonts w:hint="eastAsia"/>
        </w:rPr>
      </w:pPr>
    </w:p>
    <w:p w14:paraId="5D65628E" w14:textId="77777777" w:rsidR="00F43560" w:rsidRDefault="00F43560">
      <w:pPr>
        <w:rPr>
          <w:rFonts w:hint="eastAsia"/>
        </w:rPr>
      </w:pPr>
    </w:p>
    <w:p w14:paraId="52C79CFE" w14:textId="77777777" w:rsidR="00F43560" w:rsidRDefault="00F43560">
      <w:pPr>
        <w:rPr>
          <w:rFonts w:hint="eastAsia"/>
        </w:rPr>
      </w:pPr>
      <w:r>
        <w:rPr>
          <w:rFonts w:hint="eastAsia"/>
        </w:rPr>
        <w:t>多重语义的情感光谱</w:t>
      </w:r>
    </w:p>
    <w:p w14:paraId="4F7EC22F" w14:textId="77777777" w:rsidR="00F43560" w:rsidRDefault="00F43560">
      <w:pPr>
        <w:rPr>
          <w:rFonts w:hint="eastAsia"/>
        </w:rPr>
      </w:pPr>
      <w:r>
        <w:rPr>
          <w:rFonts w:hint="eastAsia"/>
        </w:rPr>
        <w:t>在《说文解字》中，“哀”被定义为“闵也”，即悲悯之情。古典文献拓展了其语义维度：《诗经》中“哀哀父母”展现孝亲之情，《离骚》以“哀民生之多艰”抒发政治悲悯。佛经翻译中，“哀愍”成为佛陀济世的特质。现代语境下，“哀”兼具个体情绪与社会关怀的双重功能，从个人悲痛到对生态危机的悲悯，语义边界不断延伸。这种跨越三千年的语义延展，印证了汉字的生命力与文化张力。</w:t>
      </w:r>
    </w:p>
    <w:p w14:paraId="2557EDC8" w14:textId="77777777" w:rsidR="00F43560" w:rsidRDefault="00F43560">
      <w:pPr>
        <w:rPr>
          <w:rFonts w:hint="eastAsia"/>
        </w:rPr>
      </w:pPr>
    </w:p>
    <w:p w14:paraId="61D11058" w14:textId="77777777" w:rsidR="00F43560" w:rsidRDefault="00F43560">
      <w:pPr>
        <w:rPr>
          <w:rFonts w:hint="eastAsia"/>
        </w:rPr>
      </w:pPr>
    </w:p>
    <w:p w14:paraId="6A06082D" w14:textId="77777777" w:rsidR="00F43560" w:rsidRDefault="00F43560">
      <w:pPr>
        <w:rPr>
          <w:rFonts w:hint="eastAsia"/>
        </w:rPr>
      </w:pPr>
      <w:r>
        <w:rPr>
          <w:rFonts w:hint="eastAsia"/>
        </w:rPr>
        <w:t>声韵系统的独特印记</w:t>
      </w:r>
    </w:p>
    <w:p w14:paraId="5F9C9B89" w14:textId="77777777" w:rsidR="00F43560" w:rsidRDefault="00F43560">
      <w:pPr>
        <w:rPr>
          <w:rFonts w:hint="eastAsia"/>
        </w:rPr>
      </w:pPr>
      <w:r>
        <w:rPr>
          <w:rFonts w:hint="eastAsia"/>
        </w:rPr>
        <w:t>作为阴平声调，“āi”的声学特征具有高平稳定的特点。声母“a”元音开口度大，开口呼韵母构成长音效果，形成鲜明的声韵辨识度。在古音研究中，“哀”属微部字，与“回”“灰”等字存在韵部关联。现代方言中保存了古音特征，如粤语发音为“oi1”，吴方言保留“a”韵尾特质。这种古今音变的轨迹，为语言演化研究提供了鲜活样本。</w:t>
      </w:r>
    </w:p>
    <w:p w14:paraId="4256A817" w14:textId="77777777" w:rsidR="00F43560" w:rsidRDefault="00F43560">
      <w:pPr>
        <w:rPr>
          <w:rFonts w:hint="eastAsia"/>
        </w:rPr>
      </w:pPr>
    </w:p>
    <w:p w14:paraId="446527CF" w14:textId="77777777" w:rsidR="00F43560" w:rsidRDefault="00F43560">
      <w:pPr>
        <w:rPr>
          <w:rFonts w:hint="eastAsia"/>
        </w:rPr>
      </w:pPr>
    </w:p>
    <w:p w14:paraId="774C136E" w14:textId="77777777" w:rsidR="00F43560" w:rsidRDefault="00F43560">
      <w:pPr>
        <w:rPr>
          <w:rFonts w:hint="eastAsia"/>
        </w:rPr>
      </w:pPr>
      <w:r>
        <w:rPr>
          <w:rFonts w:hint="eastAsia"/>
        </w:rPr>
        <w:t>文学领域的意象构建</w:t>
      </w:r>
    </w:p>
    <w:p w14:paraId="5013F941" w14:textId="77777777" w:rsidR="00F43560" w:rsidRDefault="00F43560">
      <w:pPr>
        <w:rPr>
          <w:rFonts w:hint="eastAsia"/>
        </w:rPr>
      </w:pPr>
      <w:r>
        <w:rPr>
          <w:rFonts w:hint="eastAsia"/>
        </w:rPr>
        <w:t>古典诗词中，“哀”构成独特的情感符号系统。《楚辞》以“哀郢”直击家国离殇，《长恨歌》借“西宫南苑多秋草，落叶满阶红不扫”暗含物哀意识。日本物哀美学更将其发展为审美范式，“露水易逝”的瞬时美感与此相通。现代文学中，“哀”不仅是单纯负面情感，更升华为对生命本质的思考载体，莫言《蛙》中“蛙声哀鸣”暗喻生育伦理困境，展现出语义的文学重构能力。</w:t>
      </w:r>
    </w:p>
    <w:p w14:paraId="32B38AA4" w14:textId="77777777" w:rsidR="00F43560" w:rsidRDefault="00F43560">
      <w:pPr>
        <w:rPr>
          <w:rFonts w:hint="eastAsia"/>
        </w:rPr>
      </w:pPr>
    </w:p>
    <w:p w14:paraId="55F6A1FA" w14:textId="77777777" w:rsidR="00F43560" w:rsidRDefault="00F43560">
      <w:pPr>
        <w:rPr>
          <w:rFonts w:hint="eastAsia"/>
        </w:rPr>
      </w:pPr>
    </w:p>
    <w:p w14:paraId="269520A8" w14:textId="77777777" w:rsidR="00F43560" w:rsidRDefault="00F43560">
      <w:pPr>
        <w:rPr>
          <w:rFonts w:hint="eastAsia"/>
        </w:rPr>
      </w:pPr>
      <w:r>
        <w:rPr>
          <w:rFonts w:hint="eastAsia"/>
        </w:rPr>
        <w:t>文化维度的深层意蕴</w:t>
      </w:r>
    </w:p>
    <w:p w14:paraId="4E073512" w14:textId="77777777" w:rsidR="00F43560" w:rsidRDefault="00F43560">
      <w:pPr>
        <w:rPr>
          <w:rFonts w:hint="eastAsia"/>
        </w:rPr>
      </w:pPr>
      <w:r>
        <w:rPr>
          <w:rFonts w:hint="eastAsia"/>
        </w:rPr>
        <w:t>儒家倡导“哀而不伤”，将悲情置于伦理框架中节制升华。道家主张“安时而处顺”，化解哀思中的执着。佛教“八苦”说中，“哀”与“求不得苦”紧密关联。这种多维度阐释，构建起中华文明的情感哲学体系。传统节俗中，清明扫墓承载孝道哀思，中元祭祖延续阴阳沟通意识，显示哀情在文化传承中的仪式性功能。现代社会虽遭遇解构危机，但汶川地震公祭、南京大屠杀死难者公祭等仪式中，集体哀思仍维系着民族情感纽带。</w:t>
      </w:r>
    </w:p>
    <w:p w14:paraId="61A01966" w14:textId="77777777" w:rsidR="00F43560" w:rsidRDefault="00F43560">
      <w:pPr>
        <w:rPr>
          <w:rFonts w:hint="eastAsia"/>
        </w:rPr>
      </w:pPr>
    </w:p>
    <w:p w14:paraId="216B4010" w14:textId="77777777" w:rsidR="00F43560" w:rsidRDefault="00F43560">
      <w:pPr>
        <w:rPr>
          <w:rFonts w:hint="eastAsia"/>
        </w:rPr>
      </w:pPr>
    </w:p>
    <w:p w14:paraId="5D6DE7A0" w14:textId="77777777" w:rsidR="00F43560" w:rsidRDefault="00F43560">
      <w:pPr>
        <w:rPr>
          <w:rFonts w:hint="eastAsia"/>
        </w:rPr>
      </w:pPr>
      <w:r>
        <w:rPr>
          <w:rFonts w:hint="eastAsia"/>
        </w:rPr>
        <w:t>跨文化视域的比较认知</w:t>
      </w:r>
    </w:p>
    <w:p w14:paraId="47D66E99" w14:textId="77777777" w:rsidR="00F43560" w:rsidRDefault="00F43560">
      <w:pPr>
        <w:rPr>
          <w:rFonts w:hint="eastAsia"/>
        </w:rPr>
      </w:pPr>
      <w:r>
        <w:rPr>
          <w:rFonts w:hint="eastAsia"/>
        </w:rPr>
        <w:t>相比汉语“哀”的复合意蕴，英语“sorrow”侧重个体悲戚，“grief”强调死亡之痛。日语“哀れ（aware）”融合短暂易逝与优美本质，形成物哀美学。这种文化差异源于文明基因差异：农耕文明孕育群体情感记忆，海洋文明强调个体瞬间体验。但全球语境下，“哀”的普世情感价值正在消解文化隔阂，维和战地记者的“哀”与难民的“哀”产生跨越疆界的共鸣。</w:t>
      </w:r>
    </w:p>
    <w:p w14:paraId="1140F280" w14:textId="77777777" w:rsidR="00F43560" w:rsidRDefault="00F43560">
      <w:pPr>
        <w:rPr>
          <w:rFonts w:hint="eastAsia"/>
        </w:rPr>
      </w:pPr>
    </w:p>
    <w:p w14:paraId="40F70369" w14:textId="77777777" w:rsidR="00F43560" w:rsidRDefault="00F43560">
      <w:pPr>
        <w:rPr>
          <w:rFonts w:hint="eastAsia"/>
        </w:rPr>
      </w:pPr>
    </w:p>
    <w:p w14:paraId="4EF4F00E" w14:textId="77777777" w:rsidR="00F43560" w:rsidRDefault="00F43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DAD0F" w14:textId="5F4AADA8" w:rsidR="00C31DA2" w:rsidRDefault="00C31DA2"/>
    <w:sectPr w:rsidR="00C31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2"/>
    <w:rsid w:val="009304C9"/>
    <w:rsid w:val="00C31DA2"/>
    <w:rsid w:val="00F4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E63A8-C369-47AF-BF81-504E0524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