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5AED" w14:textId="77777777" w:rsidR="00BF00CE" w:rsidRDefault="00BF00CE">
      <w:pPr>
        <w:rPr>
          <w:rFonts w:hint="eastAsia"/>
        </w:rPr>
      </w:pPr>
    </w:p>
    <w:p w14:paraId="39CB6647" w14:textId="77777777" w:rsidR="00BF00CE" w:rsidRDefault="00BF00CE">
      <w:pPr>
        <w:rPr>
          <w:rFonts w:hint="eastAsia"/>
        </w:rPr>
      </w:pPr>
      <w:r>
        <w:rPr>
          <w:rFonts w:hint="eastAsia"/>
        </w:rPr>
        <w:t>哀的拼音和词语怎么写</w:t>
      </w:r>
    </w:p>
    <w:p w14:paraId="158448C8" w14:textId="77777777" w:rsidR="00BF00CE" w:rsidRDefault="00BF00CE">
      <w:pPr>
        <w:rPr>
          <w:rFonts w:hint="eastAsia"/>
        </w:rPr>
      </w:pPr>
      <w:r>
        <w:rPr>
          <w:rFonts w:hint="eastAsia"/>
        </w:rPr>
        <w:t>“哀”是现代汉语常用字，其拼音为“āi”，共有九画，书写顺序为：点、点、竖、横、竖、横折、撇、竖折/竖弯、横。读音清越短促，带有哀婉、悲伤的情感色彩，既可独立成词，也能与其他汉字组合成复合词，承载丰富的文化意涵。</w:t>
      </w:r>
    </w:p>
    <w:p w14:paraId="19633CE2" w14:textId="77777777" w:rsidR="00BF00CE" w:rsidRDefault="00BF00CE">
      <w:pPr>
        <w:rPr>
          <w:rFonts w:hint="eastAsia"/>
        </w:rPr>
      </w:pPr>
    </w:p>
    <w:p w14:paraId="5BC0FD50" w14:textId="77777777" w:rsidR="00BF00CE" w:rsidRDefault="00BF00CE">
      <w:pPr>
        <w:rPr>
          <w:rFonts w:hint="eastAsia"/>
        </w:rPr>
      </w:pPr>
    </w:p>
    <w:p w14:paraId="6F98A0ED" w14:textId="77777777" w:rsidR="00BF00CE" w:rsidRDefault="00BF00CE">
      <w:pPr>
        <w:rPr>
          <w:rFonts w:hint="eastAsia"/>
        </w:rPr>
      </w:pPr>
      <w:r>
        <w:rPr>
          <w:rFonts w:hint="eastAsia"/>
        </w:rPr>
        <w:t>“哀”的字源解析</w:t>
      </w:r>
    </w:p>
    <w:p w14:paraId="492ED8DA" w14:textId="77777777" w:rsidR="00BF00CE" w:rsidRDefault="00BF00CE">
      <w:pPr>
        <w:rPr>
          <w:rFonts w:hint="eastAsia"/>
        </w:rPr>
      </w:pPr>
      <w:r>
        <w:rPr>
          <w:rFonts w:hint="eastAsia"/>
        </w:rPr>
        <w:t>“哀”在甲骨文中由“亠”（象征屋顶）、“口”（代表哭泣）和“衣”（体现衣襟掩面之态）组成，整体构成一个人在屋内掩面哭泣的画面。《说文解字》释其本义为“哀痛”，后引申为同情、怜悯等情感。《诗经·小雅》中“哀哀父母，生我劬劳”即以“哀”字奠定悼念先人的悲悯基调。</w:t>
      </w:r>
    </w:p>
    <w:p w14:paraId="71330151" w14:textId="77777777" w:rsidR="00BF00CE" w:rsidRDefault="00BF00CE">
      <w:pPr>
        <w:rPr>
          <w:rFonts w:hint="eastAsia"/>
        </w:rPr>
      </w:pPr>
    </w:p>
    <w:p w14:paraId="737E520C" w14:textId="77777777" w:rsidR="00BF00CE" w:rsidRDefault="00BF00CE">
      <w:pPr>
        <w:rPr>
          <w:rFonts w:hint="eastAsia"/>
        </w:rPr>
      </w:pPr>
    </w:p>
    <w:p w14:paraId="3E2FDEC1" w14:textId="77777777" w:rsidR="00BF00CE" w:rsidRDefault="00BF00CE">
      <w:pPr>
        <w:rPr>
          <w:rFonts w:hint="eastAsia"/>
        </w:rPr>
      </w:pPr>
      <w:r>
        <w:rPr>
          <w:rFonts w:hint="eastAsia"/>
        </w:rPr>
        <w:t>常见单字用法</w:t>
      </w:r>
    </w:p>
    <w:p w14:paraId="15D304E2" w14:textId="77777777" w:rsidR="00BF00CE" w:rsidRDefault="00BF00CE">
      <w:pPr>
        <w:rPr>
          <w:rFonts w:hint="eastAsia"/>
        </w:rPr>
      </w:pPr>
      <w:r>
        <w:rPr>
          <w:rFonts w:hint="eastAsia"/>
        </w:rPr>
        <w:t>“哀”作为独立词语时，常用于直接表达悲恸情绪。如《史记·屈原列传》中“屈平正道直行，竭忠尽智以事其君，谗人间之，可谓穷矣。信而见疑，忠而被谤，能无怨乎？屈平之作《离骚》，盖自怨生也。《国风》好色而不淫，《小雅》怨诽而不乱。若《离骚》者，可谓兼之矣。上称帝喾，下道齐桓，中述汤武，以刺世事。明道德之广崇，治乱之条贯，靡不毕见。其文约，其辞微，其志絜，其行廉，其称文小而其指极大，举类迩而见义远。其志絜，故其称物芳。其行廉，故死而不容自疏。濯淖污泥之中，蝉蜕于浊秽，以浮游尘埃之外，不获世之滋垢，皭然泥而不滓者也。推此志也，虽与日月争光可也。”其中“劳心惨兮，忧心孔疚”等句即通过重叠强化“哀戚”之情。</w:t>
      </w:r>
    </w:p>
    <w:p w14:paraId="4C2D5C56" w14:textId="77777777" w:rsidR="00BF00CE" w:rsidRDefault="00BF00CE">
      <w:pPr>
        <w:rPr>
          <w:rFonts w:hint="eastAsia"/>
        </w:rPr>
      </w:pPr>
    </w:p>
    <w:p w14:paraId="354324D6" w14:textId="77777777" w:rsidR="00BF00CE" w:rsidRDefault="00BF00CE">
      <w:pPr>
        <w:rPr>
          <w:rFonts w:hint="eastAsia"/>
        </w:rPr>
      </w:pPr>
    </w:p>
    <w:p w14:paraId="6514DAA1" w14:textId="77777777" w:rsidR="00BF00CE" w:rsidRDefault="00BF00CE">
      <w:pPr>
        <w:rPr>
          <w:rFonts w:hint="eastAsia"/>
        </w:rPr>
      </w:pPr>
      <w:r>
        <w:rPr>
          <w:rFonts w:hint="eastAsia"/>
        </w:rPr>
        <w:t>双字词组分类解析</w:t>
      </w:r>
    </w:p>
    <w:p w14:paraId="5F9605EC" w14:textId="77777777" w:rsidR="00BF00CE" w:rsidRDefault="00BF00CE">
      <w:pPr>
        <w:rPr>
          <w:rFonts w:hint="eastAsia"/>
        </w:rPr>
      </w:pPr>
      <w:r>
        <w:rPr>
          <w:rFonts w:hint="eastAsia"/>
        </w:rPr>
        <w:t xml:space="preserve">情感类词汇：  </w:t>
      </w:r>
    </w:p>
    <w:p w14:paraId="323108B0" w14:textId="77777777" w:rsidR="00BF00CE" w:rsidRDefault="00BF00CE">
      <w:pPr>
        <w:rPr>
          <w:rFonts w:hint="eastAsia"/>
        </w:rPr>
      </w:pPr>
      <w:r>
        <w:rPr>
          <w:rFonts w:hint="eastAsia"/>
        </w:rPr>
        <w:t>“哀伤”强调内心深处的悲痛持续状态，如杜甫“少陵野老吞声哭，春日潜行曲江曲”中浸透家国破碎的哀恸；“哀鸣”多用于形容鸟兽凄厉啼叫，李白“黄鹤之飞尚不得过，猿猱欲度愁攀援”即以自然物象渲染艰险处境。</w:t>
      </w:r>
    </w:p>
    <w:p w14:paraId="5F27D6E0" w14:textId="77777777" w:rsidR="00BF00CE" w:rsidRDefault="00BF00CE">
      <w:pPr>
        <w:rPr>
          <w:rFonts w:hint="eastAsia"/>
        </w:rPr>
      </w:pPr>
    </w:p>
    <w:p w14:paraId="2B99CC4E" w14:textId="77777777" w:rsidR="00BF00CE" w:rsidRDefault="00BF00CE">
      <w:pPr>
        <w:rPr>
          <w:rFonts w:hint="eastAsia"/>
        </w:rPr>
      </w:pPr>
    </w:p>
    <w:p w14:paraId="0FCEC0F1" w14:textId="77777777" w:rsidR="00BF00CE" w:rsidRDefault="00BF00CE">
      <w:pPr>
        <w:rPr>
          <w:rFonts w:hint="eastAsia"/>
        </w:rPr>
      </w:pPr>
      <w:r>
        <w:rPr>
          <w:rFonts w:hint="eastAsia"/>
        </w:rPr>
        <w:t xml:space="preserve">文学意象：  </w:t>
      </w:r>
    </w:p>
    <w:p w14:paraId="2CA3EECF" w14:textId="77777777" w:rsidR="00BF00CE" w:rsidRDefault="00BF00CE">
      <w:pPr>
        <w:rPr>
          <w:rFonts w:hint="eastAsia"/>
        </w:rPr>
      </w:pPr>
      <w:r>
        <w:rPr>
          <w:rFonts w:hint="eastAsia"/>
        </w:rPr>
        <w:t>“哀鸿遍野”源自《诗经·小雅·鸿雁》“鸿雁于飞，哀鸣嗷嗷”，后世用以比喻灾民流离景象，如《老残游记》描写黄河决堤后“哀鸿遍地，流民塞途”；“哀艳”则专指凄美动人，清代词论家况周颐谓“词贵哀感顽艳”，代表词人李煜“问君能有几多愁”即具此特质。</w:t>
      </w:r>
    </w:p>
    <w:p w14:paraId="208D28F0" w14:textId="77777777" w:rsidR="00BF00CE" w:rsidRDefault="00BF00CE">
      <w:pPr>
        <w:rPr>
          <w:rFonts w:hint="eastAsia"/>
        </w:rPr>
      </w:pPr>
    </w:p>
    <w:p w14:paraId="56F2E14F" w14:textId="77777777" w:rsidR="00BF00CE" w:rsidRDefault="00BF00CE">
      <w:pPr>
        <w:rPr>
          <w:rFonts w:hint="eastAsia"/>
        </w:rPr>
      </w:pPr>
    </w:p>
    <w:p w14:paraId="150B4AA3" w14:textId="77777777" w:rsidR="00BF00CE" w:rsidRDefault="00BF00CE">
      <w:pPr>
        <w:rPr>
          <w:rFonts w:hint="eastAsia"/>
        </w:rPr>
      </w:pPr>
      <w:r>
        <w:rPr>
          <w:rFonts w:hint="eastAsia"/>
        </w:rPr>
        <w:t xml:space="preserve">伦理范畴：  </w:t>
      </w:r>
    </w:p>
    <w:p w14:paraId="0F8F07B0" w14:textId="77777777" w:rsidR="00BF00CE" w:rsidRDefault="00BF00CE">
      <w:pPr>
        <w:rPr>
          <w:rFonts w:hint="eastAsia"/>
        </w:rPr>
      </w:pPr>
      <w:r>
        <w:rPr>
          <w:rFonts w:hint="eastAsia"/>
        </w:rPr>
        <w:t>“哀矜”体现司法者的悲悯情怀，《尚书·吕刑》载“哀矜折狱”强调审慎用刑；“哀思”涵盖纪念仪式中的集体缅怀，如南京大屠杀公祭日全民默哀三分钟。</w:t>
      </w:r>
    </w:p>
    <w:p w14:paraId="4CCEE33B" w14:textId="77777777" w:rsidR="00BF00CE" w:rsidRDefault="00BF00CE">
      <w:pPr>
        <w:rPr>
          <w:rFonts w:hint="eastAsia"/>
        </w:rPr>
      </w:pPr>
    </w:p>
    <w:p w14:paraId="1631357B" w14:textId="77777777" w:rsidR="00BF00CE" w:rsidRDefault="00BF00CE">
      <w:pPr>
        <w:rPr>
          <w:rFonts w:hint="eastAsia"/>
        </w:rPr>
      </w:pPr>
    </w:p>
    <w:p w14:paraId="608829AF" w14:textId="77777777" w:rsidR="00BF00CE" w:rsidRDefault="00BF00CE">
      <w:pPr>
        <w:rPr>
          <w:rFonts w:hint="eastAsia"/>
        </w:rPr>
      </w:pPr>
      <w:r>
        <w:rPr>
          <w:rFonts w:hint="eastAsia"/>
        </w:rPr>
        <w:t>现代语境中的活用</w:t>
      </w:r>
    </w:p>
    <w:p w14:paraId="7870FF3D" w14:textId="77777777" w:rsidR="00BF00CE" w:rsidRDefault="00BF00CE">
      <w:pPr>
        <w:rPr>
          <w:rFonts w:hint="eastAsia"/>
        </w:rPr>
      </w:pPr>
      <w:r>
        <w:rPr>
          <w:rFonts w:hint="eastAsia"/>
        </w:rPr>
        <w:t>当代网络用语将“哀”与流行词汇结合，如“哀嚎”（夸张悲鸣）、“哀莫大于心死”（精神彻底绝望）等。日语假名“哀（あい）”的发音差异，更催生跨文化语境下的情感表达差异。日本动画《鬼灭之刃》中“哀”作为角色姓名出现，赋予角色脆弱与坚韧并存的悲剧色彩；韩国影视剧《寄生虫》则通过“哀叹”强化阶层固化困境，显示文字在跨文化传播中的生命力。</w:t>
      </w:r>
    </w:p>
    <w:p w14:paraId="76BE8BE1" w14:textId="77777777" w:rsidR="00BF00CE" w:rsidRDefault="00BF00CE">
      <w:pPr>
        <w:rPr>
          <w:rFonts w:hint="eastAsia"/>
        </w:rPr>
      </w:pPr>
    </w:p>
    <w:p w14:paraId="0814A74C" w14:textId="77777777" w:rsidR="00BF00CE" w:rsidRDefault="00BF00CE">
      <w:pPr>
        <w:rPr>
          <w:rFonts w:hint="eastAsia"/>
        </w:rPr>
      </w:pPr>
    </w:p>
    <w:p w14:paraId="387A239F" w14:textId="77777777" w:rsidR="00BF00CE" w:rsidRDefault="00BF00CE">
      <w:pPr>
        <w:rPr>
          <w:rFonts w:hint="eastAsia"/>
        </w:rPr>
      </w:pPr>
      <w:r>
        <w:rPr>
          <w:rFonts w:hint="eastAsia"/>
        </w:rPr>
        <w:t>文化投射的深层隐喻</w:t>
      </w:r>
    </w:p>
    <w:p w14:paraId="192E02DB" w14:textId="77777777" w:rsidR="00BF00CE" w:rsidRDefault="00BF00CE">
      <w:pPr>
        <w:rPr>
          <w:rFonts w:hint="eastAsia"/>
        </w:rPr>
      </w:pPr>
      <w:r>
        <w:rPr>
          <w:rFonts w:hint="eastAsia"/>
        </w:rPr>
        <w:t>从《礼记·檀弓》“丧礼，哀戚之至也”到《庄子·至乐》“人且偃然寝于巨室，而我噭噭然随而哭之”，“哀”承载着中华文化对生命无常的哲思。《红楼梦》中黛玉葬花词“明媚鲜妍能几时？一朝飘泊难寻觅”以花喻人，将个体生命的短暂哀愁升华为永恒审美体验。这种情感投射，在当代诗歌中演变出更复杂的形态，例如海子“面朝大海，春暖花开”中隐藏的理想破灭之哀，与李白“人生在世不称意”的豪放超脱形成对照。</w:t>
      </w:r>
    </w:p>
    <w:p w14:paraId="79283455" w14:textId="77777777" w:rsidR="00BF00CE" w:rsidRDefault="00BF00CE">
      <w:pPr>
        <w:rPr>
          <w:rFonts w:hint="eastAsia"/>
        </w:rPr>
      </w:pPr>
    </w:p>
    <w:p w14:paraId="5ECE86FF" w14:textId="77777777" w:rsidR="00BF00CE" w:rsidRDefault="00BF00CE">
      <w:pPr>
        <w:rPr>
          <w:rFonts w:hint="eastAsia"/>
        </w:rPr>
      </w:pPr>
    </w:p>
    <w:p w14:paraId="77CD15B3" w14:textId="77777777" w:rsidR="00BF00CE" w:rsidRDefault="00BF0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FCE74" w14:textId="341DD6FA" w:rsidR="00097938" w:rsidRDefault="00097938"/>
    <w:sectPr w:rsidR="0009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38"/>
    <w:rsid w:val="00097938"/>
    <w:rsid w:val="009304C9"/>
    <w:rsid w:val="00B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5F1AB-E165-44F8-9D40-C31FDCAB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