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8197" w14:textId="77777777" w:rsidR="003414F7" w:rsidRDefault="003414F7">
      <w:pPr>
        <w:rPr>
          <w:rFonts w:hint="eastAsia"/>
        </w:rPr>
      </w:pPr>
      <w:r>
        <w:rPr>
          <w:rFonts w:hint="eastAsia"/>
        </w:rPr>
        <w:t>占有的拼音</w:t>
      </w:r>
    </w:p>
    <w:p w14:paraId="528D5B9B" w14:textId="77777777" w:rsidR="003414F7" w:rsidRDefault="003414F7">
      <w:pPr>
        <w:rPr>
          <w:rFonts w:hint="eastAsia"/>
        </w:rPr>
      </w:pPr>
      <w:r>
        <w:rPr>
          <w:rFonts w:hint="eastAsia"/>
        </w:rPr>
        <w:t>占有，这个词汇在汉语中的拼音为“zhàn yǒu”。它不仅仅是一个简单的词语，更承载着深刻的社会意义和法律内涵。从字面意义上讲，“占有”指的是对某物的实际控制或拥有，但在不同的语境中，其含义可以更加丰富多样。</w:t>
      </w:r>
    </w:p>
    <w:p w14:paraId="66EEFC57" w14:textId="77777777" w:rsidR="003414F7" w:rsidRDefault="003414F7">
      <w:pPr>
        <w:rPr>
          <w:rFonts w:hint="eastAsia"/>
        </w:rPr>
      </w:pPr>
    </w:p>
    <w:p w14:paraId="166A9A97" w14:textId="77777777" w:rsidR="003414F7" w:rsidRDefault="003414F7">
      <w:pPr>
        <w:rPr>
          <w:rFonts w:hint="eastAsia"/>
        </w:rPr>
      </w:pPr>
    </w:p>
    <w:p w14:paraId="6A362C41" w14:textId="77777777" w:rsidR="003414F7" w:rsidRDefault="003414F7">
      <w:pPr>
        <w:rPr>
          <w:rFonts w:hint="eastAsia"/>
        </w:rPr>
      </w:pPr>
      <w:r>
        <w:rPr>
          <w:rFonts w:hint="eastAsia"/>
        </w:rPr>
        <w:t>历史视角下的占有</w:t>
      </w:r>
    </w:p>
    <w:p w14:paraId="252CED96" w14:textId="77777777" w:rsidR="003414F7" w:rsidRDefault="003414F7">
      <w:pPr>
        <w:rPr>
          <w:rFonts w:hint="eastAsia"/>
        </w:rPr>
      </w:pPr>
      <w:r>
        <w:rPr>
          <w:rFonts w:hint="eastAsia"/>
        </w:rPr>
        <w:t>历史上，“占有”的概念随着社会形态的演变而不断变化。在古代，占有往往与土地、财产等物质资源的分配紧密相关，是衡量个人或家族社会地位的重要标志之一。例如，在封建社会，土地的占有情况直接决定了贵族和平民的生活水平和社会影响力。随着时间的发展，尽管物质基础发生了巨大变化，但占有作为人类社会关系中不可或缺的一部分，依然保留了它的核心价值。</w:t>
      </w:r>
    </w:p>
    <w:p w14:paraId="636F8A02" w14:textId="77777777" w:rsidR="003414F7" w:rsidRDefault="003414F7">
      <w:pPr>
        <w:rPr>
          <w:rFonts w:hint="eastAsia"/>
        </w:rPr>
      </w:pPr>
    </w:p>
    <w:p w14:paraId="442DD268" w14:textId="77777777" w:rsidR="003414F7" w:rsidRDefault="003414F7">
      <w:pPr>
        <w:rPr>
          <w:rFonts w:hint="eastAsia"/>
        </w:rPr>
      </w:pPr>
    </w:p>
    <w:p w14:paraId="3921A179" w14:textId="77777777" w:rsidR="003414F7" w:rsidRDefault="003414F7">
      <w:pPr>
        <w:rPr>
          <w:rFonts w:hint="eastAsia"/>
        </w:rPr>
      </w:pPr>
      <w:r>
        <w:rPr>
          <w:rFonts w:hint="eastAsia"/>
        </w:rPr>
        <w:t>现代社会中的占有</w:t>
      </w:r>
    </w:p>
    <w:p w14:paraId="5E6B8AD7" w14:textId="77777777" w:rsidR="003414F7" w:rsidRDefault="003414F7">
      <w:pPr>
        <w:rPr>
          <w:rFonts w:hint="eastAsia"/>
        </w:rPr>
      </w:pPr>
      <w:r>
        <w:rPr>
          <w:rFonts w:hint="eastAsia"/>
        </w:rPr>
        <w:t>进入现代社会，“zhàn yǒu”的概念得到了进一步扩展。不仅包括物质财富的占有，还涵盖了知识、信息乃至虚拟资产等非物质资源的占有。尤其是在数字化时代背景下，数据成为了一种重要的生产要素，如何合理合法地占有和使用数据，成为了企业和个人关注的重点。知识产权的保护也使得人们对于“占有”的理解更加深入和细致。</w:t>
      </w:r>
    </w:p>
    <w:p w14:paraId="27EC0226" w14:textId="77777777" w:rsidR="003414F7" w:rsidRDefault="003414F7">
      <w:pPr>
        <w:rPr>
          <w:rFonts w:hint="eastAsia"/>
        </w:rPr>
      </w:pPr>
    </w:p>
    <w:p w14:paraId="4309D69C" w14:textId="77777777" w:rsidR="003414F7" w:rsidRDefault="003414F7">
      <w:pPr>
        <w:rPr>
          <w:rFonts w:hint="eastAsia"/>
        </w:rPr>
      </w:pPr>
    </w:p>
    <w:p w14:paraId="65328711" w14:textId="77777777" w:rsidR="003414F7" w:rsidRDefault="003414F7">
      <w:pPr>
        <w:rPr>
          <w:rFonts w:hint="eastAsia"/>
        </w:rPr>
      </w:pPr>
      <w:r>
        <w:rPr>
          <w:rFonts w:hint="eastAsia"/>
        </w:rPr>
        <w:t>法律层面的考量</w:t>
      </w:r>
    </w:p>
    <w:p w14:paraId="50C77034" w14:textId="77777777" w:rsidR="003414F7" w:rsidRDefault="003414F7">
      <w:pPr>
        <w:rPr>
          <w:rFonts w:hint="eastAsia"/>
        </w:rPr>
      </w:pPr>
      <w:r>
        <w:rPr>
          <w:rFonts w:hint="eastAsia"/>
        </w:rPr>
        <w:t>从法律角度来看，“占有”有着严格的定义和规定。不同国家和地区根据自身的法律体系，对占有权进行了详细的规定，旨在保护权利人的合法权益，同时维护社会秩序。例如，在物权法中，关于不动产和动产的占有规定非常明确，确保了当发生争议时有法可依。占有还涉及到侵权责任法等方面的内容，特别是在网络环境日益复杂的今天，如何界定网络空间中的占有行为及其合法性成为一个新的挑战。</w:t>
      </w:r>
    </w:p>
    <w:p w14:paraId="3D023333" w14:textId="77777777" w:rsidR="003414F7" w:rsidRDefault="003414F7">
      <w:pPr>
        <w:rPr>
          <w:rFonts w:hint="eastAsia"/>
        </w:rPr>
      </w:pPr>
    </w:p>
    <w:p w14:paraId="0FAA5870" w14:textId="77777777" w:rsidR="003414F7" w:rsidRDefault="003414F7">
      <w:pPr>
        <w:rPr>
          <w:rFonts w:hint="eastAsia"/>
        </w:rPr>
      </w:pPr>
    </w:p>
    <w:p w14:paraId="0AFCB70C" w14:textId="77777777" w:rsidR="003414F7" w:rsidRDefault="003414F7">
      <w:pPr>
        <w:rPr>
          <w:rFonts w:hint="eastAsia"/>
        </w:rPr>
      </w:pPr>
      <w:r>
        <w:rPr>
          <w:rFonts w:hint="eastAsia"/>
        </w:rPr>
        <w:t>文化差异的影响</w:t>
      </w:r>
    </w:p>
    <w:p w14:paraId="267F2EE4" w14:textId="77777777" w:rsidR="003414F7" w:rsidRDefault="003414F7">
      <w:pPr>
        <w:rPr>
          <w:rFonts w:hint="eastAsia"/>
        </w:rPr>
      </w:pPr>
      <w:r>
        <w:rPr>
          <w:rFonts w:hint="eastAsia"/>
        </w:rPr>
        <w:t>值得注意的是，“zhàn yǒu”的理解和实践在全球范围内存在着显著的文化差异。西方文化倾向于强调个人主义和个人财产权的绝对性，而东方文化则可能更注重集体利益与和谐共处。这种文化上的差异影响着人们对占有的态度和处理方式，进而影响到跨国贸易、文化交流等多个领域。了解这些差异有助于促进国际间的相互理解和合作。</w:t>
      </w:r>
    </w:p>
    <w:p w14:paraId="63AD25EF" w14:textId="77777777" w:rsidR="003414F7" w:rsidRDefault="003414F7">
      <w:pPr>
        <w:rPr>
          <w:rFonts w:hint="eastAsia"/>
        </w:rPr>
      </w:pPr>
    </w:p>
    <w:p w14:paraId="69588326" w14:textId="77777777" w:rsidR="003414F7" w:rsidRDefault="00341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E83D7" w14:textId="04952927" w:rsidR="009979D3" w:rsidRDefault="009979D3"/>
    <w:sectPr w:rsidR="0099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D3"/>
    <w:rsid w:val="00277131"/>
    <w:rsid w:val="003414F7"/>
    <w:rsid w:val="009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8CC8C-1DDA-4E25-B5F1-5F7A9058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