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A4469" w14:textId="77777777" w:rsidR="000E3E53" w:rsidRDefault="000E3E53">
      <w:pPr>
        <w:rPr>
          <w:rFonts w:hint="eastAsia"/>
        </w:rPr>
      </w:pPr>
      <w:r>
        <w:rPr>
          <w:rFonts w:hint="eastAsia"/>
        </w:rPr>
        <w:t>勾股弦的拼音和意思</w:t>
      </w:r>
    </w:p>
    <w:p w14:paraId="6011A601" w14:textId="77777777" w:rsidR="000E3E53" w:rsidRDefault="000E3E53">
      <w:pPr>
        <w:rPr>
          <w:rFonts w:hint="eastAsia"/>
        </w:rPr>
      </w:pPr>
      <w:r>
        <w:rPr>
          <w:rFonts w:hint="eastAsia"/>
        </w:rPr>
        <w:t>勾股弦是中国古代数学中非常重要的概念，它不仅代表了一种几何关系，而且在中国古代建筑、天文历法等多个领域都有着广泛的应用。勾股弦的拼音是“gōu gǔ xián”。其中，“勾”（gōu）指的是直角三角形较短的那条直角边；“股”（gǔ）则是指较长的另一条直角边；而“弦”（xián）则代表了连接这两条直角边端点的斜边。</w:t>
      </w:r>
    </w:p>
    <w:p w14:paraId="2BDAF6B4" w14:textId="77777777" w:rsidR="000E3E53" w:rsidRDefault="000E3E53">
      <w:pPr>
        <w:rPr>
          <w:rFonts w:hint="eastAsia"/>
        </w:rPr>
      </w:pPr>
    </w:p>
    <w:p w14:paraId="7F1B5C20" w14:textId="77777777" w:rsidR="000E3E53" w:rsidRDefault="000E3E53">
      <w:pPr>
        <w:rPr>
          <w:rFonts w:hint="eastAsia"/>
        </w:rPr>
      </w:pPr>
    </w:p>
    <w:p w14:paraId="35B42E37" w14:textId="77777777" w:rsidR="000E3E53" w:rsidRDefault="000E3E53">
      <w:pPr>
        <w:rPr>
          <w:rFonts w:hint="eastAsia"/>
        </w:rPr>
      </w:pPr>
      <w:r>
        <w:rPr>
          <w:rFonts w:hint="eastAsia"/>
        </w:rPr>
        <w:t>历史渊源</w:t>
      </w:r>
    </w:p>
    <w:p w14:paraId="445569CD" w14:textId="77777777" w:rsidR="000E3E53" w:rsidRDefault="000E3E53">
      <w:pPr>
        <w:rPr>
          <w:rFonts w:hint="eastAsia"/>
        </w:rPr>
      </w:pPr>
      <w:r>
        <w:rPr>
          <w:rFonts w:hint="eastAsia"/>
        </w:rPr>
        <w:t>勾股定理在西方被称为毕达哥拉斯定理，但在我国，早在西周时期就已经有了关于勾三股四弦五的说法，这实际上就是特例情况下的勾股定理。中国古代数学家对这一原理的研究深入且细致，不仅限于理论层面，更将其应用于实际问题的解决之中。通过《九章算术》等古籍记载，我们可以了解到古人对于勾股弦计算方法的精妙运用。</w:t>
      </w:r>
    </w:p>
    <w:p w14:paraId="7C83DCDF" w14:textId="77777777" w:rsidR="000E3E53" w:rsidRDefault="000E3E53">
      <w:pPr>
        <w:rPr>
          <w:rFonts w:hint="eastAsia"/>
        </w:rPr>
      </w:pPr>
    </w:p>
    <w:p w14:paraId="1F20F23B" w14:textId="77777777" w:rsidR="000E3E53" w:rsidRDefault="000E3E53">
      <w:pPr>
        <w:rPr>
          <w:rFonts w:hint="eastAsia"/>
        </w:rPr>
      </w:pPr>
    </w:p>
    <w:p w14:paraId="785425CD" w14:textId="77777777" w:rsidR="000E3E53" w:rsidRDefault="000E3E53">
      <w:pPr>
        <w:rPr>
          <w:rFonts w:hint="eastAsia"/>
        </w:rPr>
      </w:pPr>
      <w:r>
        <w:rPr>
          <w:rFonts w:hint="eastAsia"/>
        </w:rPr>
        <w:t>基本概念与应用</w:t>
      </w:r>
    </w:p>
    <w:p w14:paraId="2B89C5DF" w14:textId="77777777" w:rsidR="000E3E53" w:rsidRDefault="000E3E53">
      <w:pPr>
        <w:rPr>
          <w:rFonts w:hint="eastAsia"/>
        </w:rPr>
      </w:pPr>
      <w:r>
        <w:rPr>
          <w:rFonts w:hint="eastAsia"/>
        </w:rPr>
        <w:t>在数学上，勾股弦的概念是指在一个直角三角形中，两条直角边（勾与股）的平方和等于斜边（弦）的平方。这种关系不仅仅是一种抽象的数学规律，更是现实世界中许多现象的基础。例如，在建筑工程中确定角度、距离时，或是在航海定位中估算船只到某个固定点的距离等，都离不开勾股定理的支持。</w:t>
      </w:r>
    </w:p>
    <w:p w14:paraId="34F6B450" w14:textId="77777777" w:rsidR="000E3E53" w:rsidRDefault="000E3E53">
      <w:pPr>
        <w:rPr>
          <w:rFonts w:hint="eastAsia"/>
        </w:rPr>
      </w:pPr>
    </w:p>
    <w:p w14:paraId="28C9D37F" w14:textId="77777777" w:rsidR="000E3E53" w:rsidRDefault="000E3E53">
      <w:pPr>
        <w:rPr>
          <w:rFonts w:hint="eastAsia"/>
        </w:rPr>
      </w:pPr>
    </w:p>
    <w:p w14:paraId="2148E016" w14:textId="77777777" w:rsidR="000E3E53" w:rsidRDefault="000E3E53">
      <w:pPr>
        <w:rPr>
          <w:rFonts w:hint="eastAsia"/>
        </w:rPr>
      </w:pPr>
      <w:r>
        <w:rPr>
          <w:rFonts w:hint="eastAsia"/>
        </w:rPr>
        <w:t>文化价值</w:t>
      </w:r>
    </w:p>
    <w:p w14:paraId="221E2103" w14:textId="77777777" w:rsidR="000E3E53" w:rsidRDefault="000E3E53">
      <w:pPr>
        <w:rPr>
          <w:rFonts w:hint="eastAsia"/>
        </w:rPr>
      </w:pPr>
      <w:r>
        <w:rPr>
          <w:rFonts w:hint="eastAsia"/>
        </w:rPr>
        <w:t>除了其科学价值外，勾股弦还承载着丰富的文化意义。作为中国古代智慧的结晶之一，它反映了中华民族自古以来对自然规律探索的精神追求。通过教育传承下来的知识体系也强调了逻辑思维能力和解决问题能力的重要性，这对于培养下一代具有积极的意义。</w:t>
      </w:r>
    </w:p>
    <w:p w14:paraId="0B444FD3" w14:textId="77777777" w:rsidR="000E3E53" w:rsidRDefault="000E3E53">
      <w:pPr>
        <w:rPr>
          <w:rFonts w:hint="eastAsia"/>
        </w:rPr>
      </w:pPr>
    </w:p>
    <w:p w14:paraId="44F963EC" w14:textId="77777777" w:rsidR="000E3E53" w:rsidRDefault="000E3E53">
      <w:pPr>
        <w:rPr>
          <w:rFonts w:hint="eastAsia"/>
        </w:rPr>
      </w:pPr>
    </w:p>
    <w:p w14:paraId="44C82551" w14:textId="77777777" w:rsidR="000E3E53" w:rsidRDefault="000E3E53">
      <w:pPr>
        <w:rPr>
          <w:rFonts w:hint="eastAsia"/>
        </w:rPr>
      </w:pPr>
      <w:r>
        <w:rPr>
          <w:rFonts w:hint="eastAsia"/>
        </w:rPr>
        <w:t>现代视角下的勾股弦</w:t>
      </w:r>
    </w:p>
    <w:p w14:paraId="0ADB1999" w14:textId="77777777" w:rsidR="000E3E53" w:rsidRDefault="000E3E53">
      <w:pPr>
        <w:rPr>
          <w:rFonts w:hint="eastAsia"/>
        </w:rPr>
      </w:pPr>
      <w:r>
        <w:rPr>
          <w:rFonts w:hint="eastAsia"/>
        </w:rPr>
        <w:t>随着时代的发展和技术的进步，虽然我们拥有了更加先进的工具来进行复杂计算，但勾股定理依然是基础教育阶段不可或缺的一部分。它不仅是理解更高级数学概念的基础，同时也帮助学生建立起空间想象能力和数形结合的思想。在计算机图形学等领域，勾股定理也被用来实现各种算法，如碰撞检测、路径规划等。</w:t>
      </w:r>
    </w:p>
    <w:p w14:paraId="31CF1330" w14:textId="77777777" w:rsidR="000E3E53" w:rsidRDefault="000E3E53">
      <w:pPr>
        <w:rPr>
          <w:rFonts w:hint="eastAsia"/>
        </w:rPr>
      </w:pPr>
    </w:p>
    <w:p w14:paraId="13622DB2" w14:textId="77777777" w:rsidR="000E3E53" w:rsidRDefault="000E3E53">
      <w:pPr>
        <w:rPr>
          <w:rFonts w:hint="eastAsia"/>
        </w:rPr>
      </w:pPr>
    </w:p>
    <w:p w14:paraId="15CEF8AF" w14:textId="77777777" w:rsidR="000E3E53" w:rsidRDefault="000E3E53">
      <w:pPr>
        <w:rPr>
          <w:rFonts w:hint="eastAsia"/>
        </w:rPr>
      </w:pPr>
      <w:r>
        <w:rPr>
          <w:rFonts w:hint="eastAsia"/>
        </w:rPr>
        <w:t>最后的总结</w:t>
      </w:r>
    </w:p>
    <w:p w14:paraId="23C3D031" w14:textId="77777777" w:rsidR="000E3E53" w:rsidRDefault="000E3E53">
      <w:pPr>
        <w:rPr>
          <w:rFonts w:hint="eastAsia"/>
        </w:rPr>
      </w:pPr>
      <w:r>
        <w:rPr>
          <w:rFonts w:hint="eastAsia"/>
        </w:rPr>
        <w:t>勾股弦不仅仅是简单的数学公式，它是连接古今中外数学文化的桥梁，也是人类智慧宝库中的瑰宝。通过对它的学习与研究，不仅可以增进我们对数学本身的理解，更能激发起对传统文化的兴趣与热爱。希望未来能够有更多的人关注并传承这份珍贵的文化遗产。</w:t>
      </w:r>
    </w:p>
    <w:p w14:paraId="42524D51" w14:textId="77777777" w:rsidR="000E3E53" w:rsidRDefault="000E3E53">
      <w:pPr>
        <w:rPr>
          <w:rFonts w:hint="eastAsia"/>
        </w:rPr>
      </w:pPr>
    </w:p>
    <w:p w14:paraId="6FCED048" w14:textId="77777777" w:rsidR="000E3E53" w:rsidRDefault="000E3E53">
      <w:pPr>
        <w:rPr>
          <w:rFonts w:hint="eastAsia"/>
        </w:rPr>
      </w:pPr>
      <w:r>
        <w:rPr>
          <w:rFonts w:hint="eastAsia"/>
        </w:rPr>
        <w:t>本文是由懂得生活网（dongdeshenghuo.com）为大家创作</w:t>
      </w:r>
    </w:p>
    <w:p w14:paraId="5F96E652" w14:textId="6A6CED0C" w:rsidR="00F677D6" w:rsidRDefault="00F677D6"/>
    <w:sectPr w:rsidR="00F67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D6"/>
    <w:rsid w:val="000E3E53"/>
    <w:rsid w:val="00277131"/>
    <w:rsid w:val="00F6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39A70-BDEF-4035-B862-DEB4D140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7D6"/>
    <w:rPr>
      <w:rFonts w:cstheme="majorBidi"/>
      <w:color w:val="2F5496" w:themeColor="accent1" w:themeShade="BF"/>
      <w:sz w:val="28"/>
      <w:szCs w:val="28"/>
    </w:rPr>
  </w:style>
  <w:style w:type="character" w:customStyle="1" w:styleId="50">
    <w:name w:val="标题 5 字符"/>
    <w:basedOn w:val="a0"/>
    <w:link w:val="5"/>
    <w:uiPriority w:val="9"/>
    <w:semiHidden/>
    <w:rsid w:val="00F677D6"/>
    <w:rPr>
      <w:rFonts w:cstheme="majorBidi"/>
      <w:color w:val="2F5496" w:themeColor="accent1" w:themeShade="BF"/>
      <w:sz w:val="24"/>
    </w:rPr>
  </w:style>
  <w:style w:type="character" w:customStyle="1" w:styleId="60">
    <w:name w:val="标题 6 字符"/>
    <w:basedOn w:val="a0"/>
    <w:link w:val="6"/>
    <w:uiPriority w:val="9"/>
    <w:semiHidden/>
    <w:rsid w:val="00F677D6"/>
    <w:rPr>
      <w:rFonts w:cstheme="majorBidi"/>
      <w:b/>
      <w:bCs/>
      <w:color w:val="2F5496" w:themeColor="accent1" w:themeShade="BF"/>
    </w:rPr>
  </w:style>
  <w:style w:type="character" w:customStyle="1" w:styleId="70">
    <w:name w:val="标题 7 字符"/>
    <w:basedOn w:val="a0"/>
    <w:link w:val="7"/>
    <w:uiPriority w:val="9"/>
    <w:semiHidden/>
    <w:rsid w:val="00F677D6"/>
    <w:rPr>
      <w:rFonts w:cstheme="majorBidi"/>
      <w:b/>
      <w:bCs/>
      <w:color w:val="595959" w:themeColor="text1" w:themeTint="A6"/>
    </w:rPr>
  </w:style>
  <w:style w:type="character" w:customStyle="1" w:styleId="80">
    <w:name w:val="标题 8 字符"/>
    <w:basedOn w:val="a0"/>
    <w:link w:val="8"/>
    <w:uiPriority w:val="9"/>
    <w:semiHidden/>
    <w:rsid w:val="00F677D6"/>
    <w:rPr>
      <w:rFonts w:cstheme="majorBidi"/>
      <w:color w:val="595959" w:themeColor="text1" w:themeTint="A6"/>
    </w:rPr>
  </w:style>
  <w:style w:type="character" w:customStyle="1" w:styleId="90">
    <w:name w:val="标题 9 字符"/>
    <w:basedOn w:val="a0"/>
    <w:link w:val="9"/>
    <w:uiPriority w:val="9"/>
    <w:semiHidden/>
    <w:rsid w:val="00F677D6"/>
    <w:rPr>
      <w:rFonts w:eastAsiaTheme="majorEastAsia" w:cstheme="majorBidi"/>
      <w:color w:val="595959" w:themeColor="text1" w:themeTint="A6"/>
    </w:rPr>
  </w:style>
  <w:style w:type="paragraph" w:styleId="a3">
    <w:name w:val="Title"/>
    <w:basedOn w:val="a"/>
    <w:next w:val="a"/>
    <w:link w:val="a4"/>
    <w:uiPriority w:val="10"/>
    <w:qFormat/>
    <w:rsid w:val="00F67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7D6"/>
    <w:pPr>
      <w:spacing w:before="160"/>
      <w:jc w:val="center"/>
    </w:pPr>
    <w:rPr>
      <w:i/>
      <w:iCs/>
      <w:color w:val="404040" w:themeColor="text1" w:themeTint="BF"/>
    </w:rPr>
  </w:style>
  <w:style w:type="character" w:customStyle="1" w:styleId="a8">
    <w:name w:val="引用 字符"/>
    <w:basedOn w:val="a0"/>
    <w:link w:val="a7"/>
    <w:uiPriority w:val="29"/>
    <w:rsid w:val="00F677D6"/>
    <w:rPr>
      <w:i/>
      <w:iCs/>
      <w:color w:val="404040" w:themeColor="text1" w:themeTint="BF"/>
    </w:rPr>
  </w:style>
  <w:style w:type="paragraph" w:styleId="a9">
    <w:name w:val="List Paragraph"/>
    <w:basedOn w:val="a"/>
    <w:uiPriority w:val="34"/>
    <w:qFormat/>
    <w:rsid w:val="00F677D6"/>
    <w:pPr>
      <w:ind w:left="720"/>
      <w:contextualSpacing/>
    </w:pPr>
  </w:style>
  <w:style w:type="character" w:styleId="aa">
    <w:name w:val="Intense Emphasis"/>
    <w:basedOn w:val="a0"/>
    <w:uiPriority w:val="21"/>
    <w:qFormat/>
    <w:rsid w:val="00F677D6"/>
    <w:rPr>
      <w:i/>
      <w:iCs/>
      <w:color w:val="2F5496" w:themeColor="accent1" w:themeShade="BF"/>
    </w:rPr>
  </w:style>
  <w:style w:type="paragraph" w:styleId="ab">
    <w:name w:val="Intense Quote"/>
    <w:basedOn w:val="a"/>
    <w:next w:val="a"/>
    <w:link w:val="ac"/>
    <w:uiPriority w:val="30"/>
    <w:qFormat/>
    <w:rsid w:val="00F67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7D6"/>
    <w:rPr>
      <w:i/>
      <w:iCs/>
      <w:color w:val="2F5496" w:themeColor="accent1" w:themeShade="BF"/>
    </w:rPr>
  </w:style>
  <w:style w:type="character" w:styleId="ad">
    <w:name w:val="Intense Reference"/>
    <w:basedOn w:val="a0"/>
    <w:uiPriority w:val="32"/>
    <w:qFormat/>
    <w:rsid w:val="00F67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