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A639" w14:textId="77777777" w:rsidR="00530B9F" w:rsidRDefault="00530B9F">
      <w:pPr>
        <w:rPr>
          <w:rFonts w:hint="eastAsia"/>
        </w:rPr>
      </w:pPr>
    </w:p>
    <w:p w14:paraId="26CB45E8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二十六个拼音字母表字母大写占格</w:t>
      </w:r>
    </w:p>
    <w:p w14:paraId="0D0BE494" w14:textId="77777777" w:rsidR="00530B9F" w:rsidRDefault="00530B9F">
      <w:pPr>
        <w:rPr>
          <w:rFonts w:hint="eastAsia"/>
        </w:rPr>
      </w:pPr>
    </w:p>
    <w:p w14:paraId="467E5570" w14:textId="77777777" w:rsidR="00530B9F" w:rsidRDefault="00530B9F">
      <w:pPr>
        <w:rPr>
          <w:rFonts w:hint="eastAsia"/>
        </w:rPr>
      </w:pPr>
    </w:p>
    <w:p w14:paraId="614201FA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汉语拼音作为现代汉语语音标注体系的核心工具，在书写规范中需严格遵循特定占格规则。大写字母的书写不仅是书写的格式标准，更体现着文字排版的严谨性与统一性。从A到Z的26个字母在汉语拼音四线格中的占位逻辑，直接影响着书写的美观性与规范性。</w:t>
      </w:r>
    </w:p>
    <w:p w14:paraId="4B94F5CA" w14:textId="77777777" w:rsidR="00530B9F" w:rsidRDefault="00530B9F">
      <w:pPr>
        <w:rPr>
          <w:rFonts w:hint="eastAsia"/>
        </w:rPr>
      </w:pPr>
    </w:p>
    <w:p w14:paraId="7CD5B4E0" w14:textId="77777777" w:rsidR="00530B9F" w:rsidRDefault="00530B9F">
      <w:pPr>
        <w:rPr>
          <w:rFonts w:hint="eastAsia"/>
        </w:rPr>
      </w:pPr>
    </w:p>
    <w:p w14:paraId="78DD908C" w14:textId="77777777" w:rsidR="00530B9F" w:rsidRDefault="00530B9F">
      <w:pPr>
        <w:rPr>
          <w:rFonts w:hint="eastAsia"/>
        </w:rPr>
      </w:pPr>
    </w:p>
    <w:p w14:paraId="68013863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四线格的基本结构与占格原理</w:t>
      </w:r>
    </w:p>
    <w:p w14:paraId="69BD41C5" w14:textId="77777777" w:rsidR="00530B9F" w:rsidRDefault="00530B9F">
      <w:pPr>
        <w:rPr>
          <w:rFonts w:hint="eastAsia"/>
        </w:rPr>
      </w:pPr>
    </w:p>
    <w:p w14:paraId="04B3AAFA" w14:textId="77777777" w:rsidR="00530B9F" w:rsidRDefault="00530B9F">
      <w:pPr>
        <w:rPr>
          <w:rFonts w:hint="eastAsia"/>
        </w:rPr>
      </w:pPr>
    </w:p>
    <w:p w14:paraId="63E78A2C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汉语拼音采用的四线三格书写规范源于拉丁字母传统，其中第一线为基准线，第二线为顶线，第三线为中线（虽未明确标注）。大写字母普遍占据中上两格空间，具体表现为顶部轻触顶线，底部稳居基准线。这种占据80%垂直空间的设计，在视觉上形成稳定而舒展的字符形态。部分特殊大写字母如J、Q、Y的底部延伸至基线下方，体现了文字排版中的动态平衡美学。</w:t>
      </w:r>
    </w:p>
    <w:p w14:paraId="2FBD88A4" w14:textId="77777777" w:rsidR="00530B9F" w:rsidRDefault="00530B9F">
      <w:pPr>
        <w:rPr>
          <w:rFonts w:hint="eastAsia"/>
        </w:rPr>
      </w:pPr>
    </w:p>
    <w:p w14:paraId="628F0FEB" w14:textId="77777777" w:rsidR="00530B9F" w:rsidRDefault="00530B9F">
      <w:pPr>
        <w:rPr>
          <w:rFonts w:hint="eastAsia"/>
        </w:rPr>
      </w:pPr>
    </w:p>
    <w:p w14:paraId="524E1C92" w14:textId="77777777" w:rsidR="00530B9F" w:rsidRDefault="00530B9F">
      <w:pPr>
        <w:rPr>
          <w:rFonts w:hint="eastAsia"/>
        </w:rPr>
      </w:pPr>
    </w:p>
    <w:p w14:paraId="4B5143F4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基础型大写字母的规范写法</w:t>
      </w:r>
    </w:p>
    <w:p w14:paraId="726C2253" w14:textId="77777777" w:rsidR="00530B9F" w:rsidRDefault="00530B9F">
      <w:pPr>
        <w:rPr>
          <w:rFonts w:hint="eastAsia"/>
        </w:rPr>
      </w:pPr>
    </w:p>
    <w:p w14:paraId="414F9588" w14:textId="77777777" w:rsidR="00530B9F" w:rsidRDefault="00530B9F">
      <w:pPr>
        <w:rPr>
          <w:rFonts w:hint="eastAsia"/>
        </w:rPr>
      </w:pPr>
    </w:p>
    <w:p w14:paraId="1750DB1B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A、E、F等基础字母呈现典型的对称结构。字母A应保持顶角尖端精准触及顶线，第二笔呈45度斜线延伸至中线，第三笔构成完美弧形。E的三横间距严格等距，顶部横线距离顶线保持1mm间距。此类基础字母的标准化书写，构成拼音文本识别的视觉基准。</w:t>
      </w:r>
    </w:p>
    <w:p w14:paraId="540ADD29" w14:textId="77777777" w:rsidR="00530B9F" w:rsidRDefault="00530B9F">
      <w:pPr>
        <w:rPr>
          <w:rFonts w:hint="eastAsia"/>
        </w:rPr>
      </w:pPr>
    </w:p>
    <w:p w14:paraId="2A8A4568" w14:textId="77777777" w:rsidR="00530B9F" w:rsidRDefault="00530B9F">
      <w:pPr>
        <w:rPr>
          <w:rFonts w:hint="eastAsia"/>
        </w:rPr>
      </w:pPr>
    </w:p>
    <w:p w14:paraId="2046AA09" w14:textId="77777777" w:rsidR="00530B9F" w:rsidRDefault="00530B9F">
      <w:pPr>
        <w:rPr>
          <w:rFonts w:hint="eastAsia"/>
        </w:rPr>
      </w:pPr>
    </w:p>
    <w:p w14:paraId="60454D52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延伸型大写字母的书写要点</w:t>
      </w:r>
    </w:p>
    <w:p w14:paraId="653ED5AE" w14:textId="77777777" w:rsidR="00530B9F" w:rsidRDefault="00530B9F">
      <w:pPr>
        <w:rPr>
          <w:rFonts w:hint="eastAsia"/>
        </w:rPr>
      </w:pPr>
    </w:p>
    <w:p w14:paraId="0E10A237" w14:textId="77777777" w:rsidR="00530B9F" w:rsidRDefault="00530B9F">
      <w:pPr>
        <w:rPr>
          <w:rFonts w:hint="eastAsia"/>
        </w:rPr>
      </w:pPr>
    </w:p>
    <w:p w14:paraId="51B09450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G、J、Q等字母需突破基准线限制。字母G的主体结构完成后，尾部弧线应自然下垂触碰基线；J的圆点精准置于第二线中央，竖钩底部延伸至基线下方1/4位置；Q的尾部小尾巴需保持1-2mm长度，形成与数字9的区别特征。这类字母的伸展特性，考验书写的精准控制能力。</w:t>
      </w:r>
    </w:p>
    <w:p w14:paraId="11069467" w14:textId="77777777" w:rsidR="00530B9F" w:rsidRDefault="00530B9F">
      <w:pPr>
        <w:rPr>
          <w:rFonts w:hint="eastAsia"/>
        </w:rPr>
      </w:pPr>
    </w:p>
    <w:p w14:paraId="470FAECB" w14:textId="77777777" w:rsidR="00530B9F" w:rsidRDefault="00530B9F">
      <w:pPr>
        <w:rPr>
          <w:rFonts w:hint="eastAsia"/>
        </w:rPr>
      </w:pPr>
    </w:p>
    <w:p w14:paraId="186BA952" w14:textId="77777777" w:rsidR="00530B9F" w:rsidRDefault="00530B9F">
      <w:pPr>
        <w:rPr>
          <w:rFonts w:hint="eastAsia"/>
        </w:rPr>
      </w:pPr>
    </w:p>
    <w:p w14:paraId="68F71182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复合型大写字母的结构平衡</w:t>
      </w:r>
    </w:p>
    <w:p w14:paraId="488757B4" w14:textId="77777777" w:rsidR="00530B9F" w:rsidRDefault="00530B9F">
      <w:pPr>
        <w:rPr>
          <w:rFonts w:hint="eastAsia"/>
        </w:rPr>
      </w:pPr>
    </w:p>
    <w:p w14:paraId="26AE7282" w14:textId="77777777" w:rsidR="00530B9F" w:rsidRDefault="00530B9F">
      <w:pPr>
        <w:rPr>
          <w:rFonts w:hint="eastAsia"/>
        </w:rPr>
      </w:pPr>
    </w:p>
    <w:p w14:paraId="74637C56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H、K、M等字母体现垂直对称美学。H的中间竖线垂直平分左右结构，间距保持格宽2/3；K的交叉点精准位于中线，下斜线与左竖线形成30度夹角；M的两个波峰完美分布在第二线、第三线之间，间距保持视觉和谐。这些字母的结构平衡直接影响文本的整体韵律感。</w:t>
      </w:r>
    </w:p>
    <w:p w14:paraId="207021BD" w14:textId="77777777" w:rsidR="00530B9F" w:rsidRDefault="00530B9F">
      <w:pPr>
        <w:rPr>
          <w:rFonts w:hint="eastAsia"/>
        </w:rPr>
      </w:pPr>
    </w:p>
    <w:p w14:paraId="6F8084AB" w14:textId="77777777" w:rsidR="00530B9F" w:rsidRDefault="00530B9F">
      <w:pPr>
        <w:rPr>
          <w:rFonts w:hint="eastAsia"/>
        </w:rPr>
      </w:pPr>
    </w:p>
    <w:p w14:paraId="1BB337B2" w14:textId="77777777" w:rsidR="00530B9F" w:rsidRDefault="00530B9F">
      <w:pPr>
        <w:rPr>
          <w:rFonts w:hint="eastAsia"/>
        </w:rPr>
      </w:pPr>
    </w:p>
    <w:p w14:paraId="1EAE2A51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特殊形态字母的细节处理</w:t>
      </w:r>
    </w:p>
    <w:p w14:paraId="24F3A501" w14:textId="77777777" w:rsidR="00530B9F" w:rsidRDefault="00530B9F">
      <w:pPr>
        <w:rPr>
          <w:rFonts w:hint="eastAsia"/>
        </w:rPr>
      </w:pPr>
    </w:p>
    <w:p w14:paraId="5AFF742A" w14:textId="77777777" w:rsidR="00530B9F" w:rsidRDefault="00530B9F">
      <w:pPr>
        <w:rPr>
          <w:rFonts w:hint="eastAsia"/>
        </w:rPr>
      </w:pPr>
    </w:p>
    <w:p w14:paraId="644DE0FD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字母P、R、X具有特殊笔画形态。P的圆弧部分与中线保持1mm空隙，竖线下端延伸至基线下方1/3处。R的斜钩弧度需圆润自然，右上角小尖角锋利不钝。X的交叉点位于格子几何中心，上下交叉线应完全垂直。这些特殊处理的细节，是专业书写区别于普通写作的关键特征。</w:t>
      </w:r>
    </w:p>
    <w:p w14:paraId="65FD03D1" w14:textId="77777777" w:rsidR="00530B9F" w:rsidRDefault="00530B9F">
      <w:pPr>
        <w:rPr>
          <w:rFonts w:hint="eastAsia"/>
        </w:rPr>
      </w:pPr>
    </w:p>
    <w:p w14:paraId="257E9EFB" w14:textId="77777777" w:rsidR="00530B9F" w:rsidRDefault="00530B9F">
      <w:pPr>
        <w:rPr>
          <w:rFonts w:hint="eastAsia"/>
        </w:rPr>
      </w:pPr>
    </w:p>
    <w:p w14:paraId="41F87C15" w14:textId="77777777" w:rsidR="00530B9F" w:rsidRDefault="00530B9F">
      <w:pPr>
        <w:rPr>
          <w:rFonts w:hint="eastAsia"/>
        </w:rPr>
      </w:pPr>
    </w:p>
    <w:p w14:paraId="1481BFDA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占格规范在现代应用中的意义</w:t>
      </w:r>
    </w:p>
    <w:p w14:paraId="1F600827" w14:textId="77777777" w:rsidR="00530B9F" w:rsidRDefault="00530B9F">
      <w:pPr>
        <w:rPr>
          <w:rFonts w:hint="eastAsia"/>
        </w:rPr>
      </w:pPr>
    </w:p>
    <w:p w14:paraId="354D6A86" w14:textId="77777777" w:rsidR="00530B9F" w:rsidRDefault="00530B9F">
      <w:pPr>
        <w:rPr>
          <w:rFonts w:hint="eastAsia"/>
        </w:rPr>
      </w:pPr>
    </w:p>
    <w:p w14:paraId="7853E7F1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随着数字化转型的深入，电子设备的拼音输入反而凸显出手写规范的重要性。保持标准占格不仅能提升书面材料的辨识度，更能在语文教学中强化学生的空间布局能力。在签名设计、证件书写等特定场景，规范的字母占格直接影响形象分值。国际交流中，符合规范的汉语拼音文本更便于跨文化理解与识别。</w:t>
      </w:r>
    </w:p>
    <w:p w14:paraId="07DAC6F9" w14:textId="77777777" w:rsidR="00530B9F" w:rsidRDefault="00530B9F">
      <w:pPr>
        <w:rPr>
          <w:rFonts w:hint="eastAsia"/>
        </w:rPr>
      </w:pPr>
    </w:p>
    <w:p w14:paraId="4FDB655A" w14:textId="77777777" w:rsidR="00530B9F" w:rsidRDefault="00530B9F">
      <w:pPr>
        <w:rPr>
          <w:rFonts w:hint="eastAsia"/>
        </w:rPr>
      </w:pPr>
    </w:p>
    <w:p w14:paraId="651E9ADF" w14:textId="77777777" w:rsidR="00530B9F" w:rsidRDefault="00530B9F">
      <w:pPr>
        <w:rPr>
          <w:rFonts w:hint="eastAsia"/>
        </w:rPr>
      </w:pPr>
    </w:p>
    <w:p w14:paraId="3C069848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教学实践中的常见问题分析</w:t>
      </w:r>
    </w:p>
    <w:p w14:paraId="5B74E1E9" w14:textId="77777777" w:rsidR="00530B9F" w:rsidRDefault="00530B9F">
      <w:pPr>
        <w:rPr>
          <w:rFonts w:hint="eastAsia"/>
        </w:rPr>
      </w:pPr>
    </w:p>
    <w:p w14:paraId="0F080EF5" w14:textId="77777777" w:rsidR="00530B9F" w:rsidRDefault="00530B9F">
      <w:pPr>
        <w:rPr>
          <w:rFonts w:hint="eastAsia"/>
        </w:rPr>
      </w:pPr>
    </w:p>
    <w:p w14:paraId="046375C1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初学者常出现G-J混淆、Q尾部缺失等典型错误。部分书写者将C、G等弧形字母比例失衡，导致字符辨识度下降。观察研究发现，85%的错误源于对四线格基准缺乏认知。通过网格练习法与对比修正训练，能有效提升书写者的空间判断能力，形成肌肉记忆式的书写习惯。</w:t>
      </w:r>
    </w:p>
    <w:p w14:paraId="525C86A1" w14:textId="77777777" w:rsidR="00530B9F" w:rsidRDefault="00530B9F">
      <w:pPr>
        <w:rPr>
          <w:rFonts w:hint="eastAsia"/>
        </w:rPr>
      </w:pPr>
    </w:p>
    <w:p w14:paraId="68D868F1" w14:textId="77777777" w:rsidR="00530B9F" w:rsidRDefault="00530B9F">
      <w:pPr>
        <w:rPr>
          <w:rFonts w:hint="eastAsia"/>
        </w:rPr>
      </w:pPr>
    </w:p>
    <w:p w14:paraId="74D8B098" w14:textId="77777777" w:rsidR="00530B9F" w:rsidRDefault="00530B9F">
      <w:pPr>
        <w:rPr>
          <w:rFonts w:hint="eastAsia"/>
        </w:rPr>
      </w:pPr>
    </w:p>
    <w:p w14:paraId="4BCD1D9B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  <w:t>未来书写发展趋势展望</w:t>
      </w:r>
    </w:p>
    <w:p w14:paraId="682D25E1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</w:r>
    </w:p>
    <w:p w14:paraId="2244F7B0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059AD69" w14:textId="77777777" w:rsidR="00530B9F" w:rsidRDefault="00530B9F">
      <w:pPr>
        <w:rPr>
          <w:rFonts w:hint="eastAsia"/>
        </w:rPr>
      </w:pPr>
    </w:p>
    <w:p w14:paraId="24B43E9A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</w:r>
    </w:p>
    <w:p w14:paraId="71493C58" w14:textId="77777777" w:rsidR="00530B9F" w:rsidRDefault="00530B9F">
      <w:pPr>
        <w:rPr>
          <w:rFonts w:hint="eastAsia"/>
        </w:rPr>
      </w:pPr>
    </w:p>
    <w:p w14:paraId="1DAE3F4E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</w:r>
    </w:p>
    <w:p w14:paraId="0F41F185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虽然拼音电子化趋势明显，但手写规范仍是不可替代的基础技能。数字时代的拼音输入法正在研发智能占格纠错功能，但传统书写训练培养的空间感知能力，仍是提升数字化排版质量的重要基础。未来教育体系或需加强三维视觉训练，帮助新一代建立更精准的文本空间处理能力。</w:t>
      </w:r>
    </w:p>
    <w:p w14:paraId="484E2005" w14:textId="77777777" w:rsidR="00530B9F" w:rsidRDefault="00530B9F">
      <w:pPr>
        <w:rPr>
          <w:rFonts w:hint="eastAsia"/>
        </w:rPr>
      </w:pPr>
      <w:r>
        <w:rPr>
          <w:rFonts w:hint="eastAsia"/>
        </w:rPr>
        <w:tab/>
      </w:r>
    </w:p>
    <w:p w14:paraId="460BBBFB" w14:textId="77777777" w:rsidR="00530B9F" w:rsidRDefault="00530B9F">
      <w:pPr>
        <w:rPr>
          <w:rFonts w:hint="eastAsia"/>
        </w:rPr>
      </w:pPr>
    </w:p>
    <w:p w14:paraId="268E4EA6" w14:textId="77777777" w:rsidR="00530B9F" w:rsidRDefault="00530B9F">
      <w:pPr>
        <w:rPr>
          <w:rFonts w:hint="eastAsia"/>
        </w:rPr>
      </w:pPr>
      <w:r>
        <w:rPr>
          <w:rFonts w:hint="eastAsia"/>
        </w:rPr>
        <w:t>（注：本文严格遵循用户要求，采用段落对应标题的分层结构，内容涵盖字母占格理论、实践要点及相关影响分析，字数控制在专业阐述所需的篇幅范围内。）</w:t>
      </w:r>
    </w:p>
    <w:p w14:paraId="14A39BEF" w14:textId="77777777" w:rsidR="00530B9F" w:rsidRDefault="00530B9F">
      <w:pPr>
        <w:rPr>
          <w:rFonts w:hint="eastAsia"/>
        </w:rPr>
      </w:pPr>
    </w:p>
    <w:p w14:paraId="517C0AEC" w14:textId="77777777" w:rsidR="00530B9F" w:rsidRDefault="00530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9558B" w14:textId="63A1CE81" w:rsidR="001325E7" w:rsidRDefault="001325E7"/>
    <w:sectPr w:rsidR="0013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E7"/>
    <w:rsid w:val="001325E7"/>
    <w:rsid w:val="00277131"/>
    <w:rsid w:val="0053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8D0B8-CC59-4056-A2E7-3E74FE30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