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C310" w14:textId="77777777" w:rsidR="002F6212" w:rsidRDefault="002F6212">
      <w:pPr>
        <w:rPr>
          <w:rFonts w:hint="eastAsia"/>
        </w:rPr>
      </w:pPr>
    </w:p>
    <w:p w14:paraId="387855E1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不朽的榜样的拼音怎么写</w:t>
      </w:r>
    </w:p>
    <w:p w14:paraId="7CF7A7A0" w14:textId="77777777" w:rsidR="002F6212" w:rsidRDefault="002F6212">
      <w:pPr>
        <w:rPr>
          <w:rFonts w:hint="eastAsia"/>
        </w:rPr>
      </w:pPr>
    </w:p>
    <w:p w14:paraId="7F6A7B67" w14:textId="77777777" w:rsidR="002F6212" w:rsidRDefault="002F6212">
      <w:pPr>
        <w:rPr>
          <w:rFonts w:hint="eastAsia"/>
        </w:rPr>
      </w:pPr>
    </w:p>
    <w:p w14:paraId="16A7CAC1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"不朽的榜样"的正确拼音写法是：bù xiǔ de bǎng yàng。其中：</w:t>
      </w:r>
    </w:p>
    <w:p w14:paraId="081D5FA0" w14:textId="77777777" w:rsidR="002F6212" w:rsidRDefault="002F6212">
      <w:pPr>
        <w:rPr>
          <w:rFonts w:hint="eastAsia"/>
        </w:rPr>
      </w:pPr>
    </w:p>
    <w:p w14:paraId="570CC47D" w14:textId="77777777" w:rsidR="002F6212" w:rsidRDefault="002F6212">
      <w:pPr>
        <w:rPr>
          <w:rFonts w:hint="eastAsia"/>
        </w:rPr>
      </w:pPr>
    </w:p>
    <w:p w14:paraId="295E774B" w14:textId="77777777" w:rsidR="002F6212" w:rsidRDefault="002F6212">
      <w:pPr>
        <w:rPr>
          <w:rFonts w:hint="eastAsia"/>
        </w:rPr>
      </w:pPr>
    </w:p>
    <w:p w14:paraId="0397FD57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- 不朽（bù xiǔ）：形容精神、品质或功绩长久存在，永不磨灭；</w:t>
      </w:r>
    </w:p>
    <w:p w14:paraId="0E1B01E3" w14:textId="77777777" w:rsidR="002F6212" w:rsidRDefault="002F6212">
      <w:pPr>
        <w:rPr>
          <w:rFonts w:hint="eastAsia"/>
        </w:rPr>
      </w:pPr>
    </w:p>
    <w:p w14:paraId="2AB78512" w14:textId="77777777" w:rsidR="002F6212" w:rsidRDefault="002F6212">
      <w:pPr>
        <w:rPr>
          <w:rFonts w:hint="eastAsia"/>
        </w:rPr>
      </w:pPr>
    </w:p>
    <w:p w14:paraId="7FBDB052" w14:textId="77777777" w:rsidR="002F6212" w:rsidRDefault="002F6212">
      <w:pPr>
        <w:rPr>
          <w:rFonts w:hint="eastAsia"/>
        </w:rPr>
      </w:pPr>
    </w:p>
    <w:p w14:paraId="5CD2431A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- 的（de）：结构助词，连接定语与中心词；</w:t>
      </w:r>
    </w:p>
    <w:p w14:paraId="09AF76AE" w14:textId="77777777" w:rsidR="002F6212" w:rsidRDefault="002F6212">
      <w:pPr>
        <w:rPr>
          <w:rFonts w:hint="eastAsia"/>
        </w:rPr>
      </w:pPr>
    </w:p>
    <w:p w14:paraId="6B6B441D" w14:textId="77777777" w:rsidR="002F6212" w:rsidRDefault="002F6212">
      <w:pPr>
        <w:rPr>
          <w:rFonts w:hint="eastAsia"/>
        </w:rPr>
      </w:pPr>
    </w:p>
    <w:p w14:paraId="4327178E" w14:textId="77777777" w:rsidR="002F6212" w:rsidRDefault="002F6212">
      <w:pPr>
        <w:rPr>
          <w:rFonts w:hint="eastAsia"/>
        </w:rPr>
      </w:pPr>
    </w:p>
    <w:p w14:paraId="45435CB6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- 榜样（bǎng yàng）：指值得学习、效仿的人或事物。这三个音节的组合准确传达了"永恒典范"的含义。</w:t>
      </w:r>
    </w:p>
    <w:p w14:paraId="2D33F2EE" w14:textId="77777777" w:rsidR="002F6212" w:rsidRDefault="002F6212">
      <w:pPr>
        <w:rPr>
          <w:rFonts w:hint="eastAsia"/>
        </w:rPr>
      </w:pPr>
    </w:p>
    <w:p w14:paraId="10EF1DBF" w14:textId="77777777" w:rsidR="002F6212" w:rsidRDefault="002F6212">
      <w:pPr>
        <w:rPr>
          <w:rFonts w:hint="eastAsia"/>
        </w:rPr>
      </w:pPr>
    </w:p>
    <w:p w14:paraId="1612B5F7" w14:textId="77777777" w:rsidR="002F6212" w:rsidRDefault="002F6212">
      <w:pPr>
        <w:rPr>
          <w:rFonts w:hint="eastAsia"/>
        </w:rPr>
      </w:pPr>
    </w:p>
    <w:p w14:paraId="0C407F32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成语内涵与文化意蕴</w:t>
      </w:r>
    </w:p>
    <w:p w14:paraId="7138A5F1" w14:textId="77777777" w:rsidR="002F6212" w:rsidRDefault="002F6212">
      <w:pPr>
        <w:rPr>
          <w:rFonts w:hint="eastAsia"/>
        </w:rPr>
      </w:pPr>
    </w:p>
    <w:p w14:paraId="16A88A50" w14:textId="77777777" w:rsidR="002F6212" w:rsidRDefault="002F6212">
      <w:pPr>
        <w:rPr>
          <w:rFonts w:hint="eastAsia"/>
        </w:rPr>
      </w:pPr>
    </w:p>
    <w:p w14:paraId="638A16D5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在中国传统文化中，"不朽"常与"立德、立功、立言"三不朽关联（《左传·襄公二十四年》）。宋代张载在《西铭》中进一步提炼出"为天地立心，为生民立命"的价值观，这种追求精神永续的信念深刻影响着民族心理。榜样作为具象化的道德标杆，承载着集体价值认同。</w:t>
      </w:r>
    </w:p>
    <w:p w14:paraId="2567F430" w14:textId="77777777" w:rsidR="002F6212" w:rsidRDefault="002F6212">
      <w:pPr>
        <w:rPr>
          <w:rFonts w:hint="eastAsia"/>
        </w:rPr>
      </w:pPr>
    </w:p>
    <w:p w14:paraId="111AF2A1" w14:textId="77777777" w:rsidR="002F6212" w:rsidRDefault="002F6212">
      <w:pPr>
        <w:rPr>
          <w:rFonts w:hint="eastAsia"/>
        </w:rPr>
      </w:pPr>
    </w:p>
    <w:p w14:paraId="4FC1FDE2" w14:textId="77777777" w:rsidR="002F6212" w:rsidRDefault="002F6212">
      <w:pPr>
        <w:rPr>
          <w:rFonts w:hint="eastAsia"/>
        </w:rPr>
      </w:pPr>
    </w:p>
    <w:p w14:paraId="07A22A3D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从甲骨文中"样"字的原型（木旁表示参照物）到《现代汉语词典》收录200余个相关词条，语言演化印证了榜样体系与时俱进的特征。古代岳飞精忠报国、当代钱学森突破技术封锁，不同时代的榜样共同构建起民族精神的坐标系。</w:t>
      </w:r>
    </w:p>
    <w:p w14:paraId="3EDA424C" w14:textId="77777777" w:rsidR="002F6212" w:rsidRDefault="002F6212">
      <w:pPr>
        <w:rPr>
          <w:rFonts w:hint="eastAsia"/>
        </w:rPr>
      </w:pPr>
    </w:p>
    <w:p w14:paraId="48456F1A" w14:textId="77777777" w:rsidR="002F6212" w:rsidRDefault="002F6212">
      <w:pPr>
        <w:rPr>
          <w:rFonts w:hint="eastAsia"/>
        </w:rPr>
      </w:pPr>
    </w:p>
    <w:p w14:paraId="3E9C9097" w14:textId="77777777" w:rsidR="002F6212" w:rsidRDefault="002F6212">
      <w:pPr>
        <w:rPr>
          <w:rFonts w:hint="eastAsia"/>
        </w:rPr>
      </w:pPr>
    </w:p>
    <w:p w14:paraId="6852F821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当代社会的榜样类型</w:t>
      </w:r>
    </w:p>
    <w:p w14:paraId="4B579BC4" w14:textId="77777777" w:rsidR="002F6212" w:rsidRDefault="002F6212">
      <w:pPr>
        <w:rPr>
          <w:rFonts w:hint="eastAsia"/>
        </w:rPr>
      </w:pPr>
    </w:p>
    <w:p w14:paraId="3B153D02" w14:textId="77777777" w:rsidR="002F6212" w:rsidRDefault="002F6212">
      <w:pPr>
        <w:rPr>
          <w:rFonts w:hint="eastAsia"/>
        </w:rPr>
      </w:pPr>
    </w:p>
    <w:p w14:paraId="367D175A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随着社会变迁，榜样范畴呈现多元化特征。科技领域，屠呦呦团队发现青蒿素使全球疟疾死亡率下降50%；体育界，苏炳添改写亚洲短跑历史突破"9秒90"大关；基层建设中，黄大发带领村民用36年在悬崖绝壁间凿出"生命渠"，这些案例构成鲜活的当代英雄谱系。</w:t>
      </w:r>
    </w:p>
    <w:p w14:paraId="2604F953" w14:textId="77777777" w:rsidR="002F6212" w:rsidRDefault="002F6212">
      <w:pPr>
        <w:rPr>
          <w:rFonts w:hint="eastAsia"/>
        </w:rPr>
      </w:pPr>
    </w:p>
    <w:p w14:paraId="7F11FDAB" w14:textId="77777777" w:rsidR="002F6212" w:rsidRDefault="002F6212">
      <w:pPr>
        <w:rPr>
          <w:rFonts w:hint="eastAsia"/>
        </w:rPr>
      </w:pPr>
    </w:p>
    <w:p w14:paraId="03FDC493" w14:textId="77777777" w:rsidR="002F6212" w:rsidRDefault="002F6212">
      <w:pPr>
        <w:rPr>
          <w:rFonts w:hint="eastAsia"/>
        </w:rPr>
      </w:pPr>
    </w:p>
    <w:p w14:paraId="57B9AFA2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网络空间催生新型榜样形态。B站UP主"何同学"通过1996年视频穿越实验让青年思考科技伦理；UP主江寻千通过短视频复原非物质文化遗产，单条"复刻三星堆金面具"视频播放量超1亿，展现了数字时代下知识传播的新范式。</w:t>
      </w:r>
    </w:p>
    <w:p w14:paraId="01B4E6BC" w14:textId="77777777" w:rsidR="002F6212" w:rsidRDefault="002F6212">
      <w:pPr>
        <w:rPr>
          <w:rFonts w:hint="eastAsia"/>
        </w:rPr>
      </w:pPr>
    </w:p>
    <w:p w14:paraId="0B7239E6" w14:textId="77777777" w:rsidR="002F6212" w:rsidRDefault="002F6212">
      <w:pPr>
        <w:rPr>
          <w:rFonts w:hint="eastAsia"/>
        </w:rPr>
      </w:pPr>
    </w:p>
    <w:p w14:paraId="51D815C7" w14:textId="77777777" w:rsidR="002F6212" w:rsidRDefault="002F6212">
      <w:pPr>
        <w:rPr>
          <w:rFonts w:hint="eastAsia"/>
        </w:rPr>
      </w:pPr>
    </w:p>
    <w:p w14:paraId="45D930CA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榜样教育的现实意义</w:t>
      </w:r>
    </w:p>
    <w:p w14:paraId="5F6779DA" w14:textId="77777777" w:rsidR="002F6212" w:rsidRDefault="002F6212">
      <w:pPr>
        <w:rPr>
          <w:rFonts w:hint="eastAsia"/>
        </w:rPr>
      </w:pPr>
    </w:p>
    <w:p w14:paraId="53DF2F4A" w14:textId="77777777" w:rsidR="002F6212" w:rsidRDefault="002F6212">
      <w:pPr>
        <w:rPr>
          <w:rFonts w:hint="eastAsia"/>
        </w:rPr>
      </w:pPr>
    </w:p>
    <w:p w14:paraId="5014884D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在价值观多元化的今天，树立榜样具有特殊教育价值。清华大学教授刘瑜指出，通过可感的生命叙事能有效避免抽象道德说教。某中学开展的"校友榜样计划"显示，学生跟踪采访优秀毕业生后，学习规划清晰度提升42%，持续学习动力增强35%。</w:t>
      </w:r>
    </w:p>
    <w:p w14:paraId="127A39A7" w14:textId="77777777" w:rsidR="002F6212" w:rsidRDefault="002F6212">
      <w:pPr>
        <w:rPr>
          <w:rFonts w:hint="eastAsia"/>
        </w:rPr>
      </w:pPr>
    </w:p>
    <w:p w14:paraId="5582FAB8" w14:textId="77777777" w:rsidR="002F6212" w:rsidRDefault="002F6212">
      <w:pPr>
        <w:rPr>
          <w:rFonts w:hint="eastAsia"/>
        </w:rPr>
      </w:pPr>
    </w:p>
    <w:p w14:paraId="541B9EB2" w14:textId="77777777" w:rsidR="002F6212" w:rsidRDefault="002F6212">
      <w:pPr>
        <w:rPr>
          <w:rFonts w:hint="eastAsia"/>
        </w:rPr>
      </w:pPr>
    </w:p>
    <w:p w14:paraId="26A097EF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但榜样教育需警惕异化风险。部分机构将成功学与榜样过度捆绑，导致功利化倾向。理想的教育模式应如教育学家叶澜提出的"全人教育观"，既肯定杰出贡献，也尊重平凡劳动的价值。某社区推行的"邻里榜样"评选，让社区绿化维护者、公交司机与科学家同台受奖，这种多元价值并重的方式更契合现代社会需求。</w:t>
      </w:r>
    </w:p>
    <w:p w14:paraId="3CEA52BF" w14:textId="77777777" w:rsidR="002F6212" w:rsidRDefault="002F6212">
      <w:pPr>
        <w:rPr>
          <w:rFonts w:hint="eastAsia"/>
        </w:rPr>
      </w:pPr>
    </w:p>
    <w:p w14:paraId="2241D281" w14:textId="77777777" w:rsidR="002F6212" w:rsidRDefault="002F6212">
      <w:pPr>
        <w:rPr>
          <w:rFonts w:hint="eastAsia"/>
        </w:rPr>
      </w:pPr>
    </w:p>
    <w:p w14:paraId="627C6716" w14:textId="77777777" w:rsidR="002F6212" w:rsidRDefault="002F6212">
      <w:pPr>
        <w:rPr>
          <w:rFonts w:hint="eastAsia"/>
        </w:rPr>
      </w:pPr>
    </w:p>
    <w:p w14:paraId="5D146C76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跨文化传播中的榜样符号</w:t>
      </w:r>
    </w:p>
    <w:p w14:paraId="39BB6ADC" w14:textId="77777777" w:rsidR="002F6212" w:rsidRDefault="002F6212">
      <w:pPr>
        <w:rPr>
          <w:rFonts w:hint="eastAsia"/>
        </w:rPr>
      </w:pPr>
    </w:p>
    <w:p w14:paraId="0C5D529F" w14:textId="77777777" w:rsidR="002F6212" w:rsidRDefault="002F6212">
      <w:pPr>
        <w:rPr>
          <w:rFonts w:hint="eastAsia"/>
        </w:rPr>
      </w:pPr>
    </w:p>
    <w:p w14:paraId="2183C770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孔子被联合国教科文组织列为"世界十大文化名人之首"，其"己欲立而立人"的思想在全球化语境中获得新诠释。2021年《论语》相关研究论文达1200余篇，其中78%聚焦跨文化应用研究，证明东方智慧在全球治理中的现实价值。</w:t>
      </w:r>
    </w:p>
    <w:p w14:paraId="695F7EBF" w14:textId="77777777" w:rsidR="002F6212" w:rsidRDefault="002F6212">
      <w:pPr>
        <w:rPr>
          <w:rFonts w:hint="eastAsia"/>
        </w:rPr>
      </w:pPr>
    </w:p>
    <w:p w14:paraId="61302DD1" w14:textId="77777777" w:rsidR="002F6212" w:rsidRDefault="002F6212">
      <w:pPr>
        <w:rPr>
          <w:rFonts w:hint="eastAsia"/>
        </w:rPr>
      </w:pPr>
    </w:p>
    <w:p w14:paraId="7C4DBD3E" w14:textId="77777777" w:rsidR="002F6212" w:rsidRDefault="002F6212">
      <w:pPr>
        <w:rPr>
          <w:rFonts w:hint="eastAsia"/>
        </w:rPr>
      </w:pPr>
    </w:p>
    <w:p w14:paraId="3FCD6F64" w14:textId="77777777" w:rsidR="002F6212" w:rsidRDefault="002F6212">
      <w:pPr>
        <w:rPr>
          <w:rFonts w:hint="eastAsia"/>
        </w:rPr>
      </w:pPr>
      <w:r>
        <w:rPr>
          <w:rFonts w:hint="eastAsia"/>
        </w:rPr>
        <w:tab/>
        <w:t>诺贝尔和平奖得主马拉拉·优素福扎伊的故事在西方课堂被改编为戏剧教材，这种文化转译过程中，榜样精神实现了跨文明共鸣。数据显示，哈佛大学2022年的通识课中，增加30%关于全球榜样人物的案例分析，折射出全球教育界对榜样文化传播的重视。</w:t>
      </w:r>
    </w:p>
    <w:p w14:paraId="2B7239F0" w14:textId="77777777" w:rsidR="002F6212" w:rsidRDefault="002F6212">
      <w:pPr>
        <w:rPr>
          <w:rFonts w:hint="eastAsia"/>
        </w:rPr>
      </w:pPr>
    </w:p>
    <w:p w14:paraId="32F267F3" w14:textId="77777777" w:rsidR="002F6212" w:rsidRDefault="002F6212">
      <w:pPr>
        <w:rPr>
          <w:rFonts w:hint="eastAsia"/>
        </w:rPr>
      </w:pPr>
    </w:p>
    <w:p w14:paraId="1839A86E" w14:textId="77777777" w:rsidR="002F6212" w:rsidRDefault="002F6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F4827" w14:textId="188A99C4" w:rsidR="00DB13C4" w:rsidRDefault="00DB13C4"/>
    <w:sectPr w:rsidR="00DB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C4"/>
    <w:rsid w:val="002F6212"/>
    <w:rsid w:val="00831997"/>
    <w:rsid w:val="00D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C3B67-308B-417F-98C9-93A35A8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