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E092E">
      <w:pPr>
        <w:rPr>
          <w:rFonts w:hint="eastAsia"/>
          <w:lang w:eastAsia="zh-CN"/>
        </w:rPr>
      </w:pPr>
      <w:bookmarkStart w:id="0" w:name="_GoBack"/>
      <w:bookmarkEnd w:id="0"/>
      <w:r>
        <w:rPr>
          <w:rFonts w:hint="eastAsia"/>
          <w:lang w:eastAsia="zh-CN"/>
        </w:rPr>
        <w:t>yī gān rén fàn</w:t>
      </w:r>
    </w:p>
    <w:p w14:paraId="2534B95D">
      <w:pPr>
        <w:rPr>
          <w:rFonts w:hint="eastAsia"/>
          <w:lang w:eastAsia="zh-CN"/>
        </w:rPr>
      </w:pPr>
      <w:r>
        <w:rPr>
          <w:rFonts w:hint="eastAsia"/>
          <w:lang w:eastAsia="zh-CN"/>
        </w:rPr>
        <w:t>“一干人犯”这是一个在古代司法领域中频繁出现的词汇，它在历史的长河中承载着特定的法律与文化意义。在古代，法律体系的运作和案件的审理跟现代有着诸多不同之处，而“一干人犯”这个概念便是当时司法情境下的产物。</w:t>
      </w:r>
    </w:p>
    <w:p w14:paraId="4CCE2838">
      <w:pPr>
        <w:rPr>
          <w:rFonts w:hint="eastAsia"/>
          <w:lang w:eastAsia="zh-CN"/>
        </w:rPr>
      </w:pPr>
    </w:p>
    <w:p w14:paraId="1031495E">
      <w:pPr>
        <w:rPr>
          <w:rFonts w:hint="eastAsia"/>
          <w:lang w:eastAsia="zh-CN"/>
        </w:rPr>
      </w:pPr>
      <w:r>
        <w:rPr>
          <w:rFonts w:hint="eastAsia"/>
          <w:lang w:eastAsia="zh-CN"/>
        </w:rPr>
        <w:t>所谓“一干人犯”，通常涵盖了与某一案件相关联的所有人员。这其中，既包括直接实施犯罪行为的罪犯，也包括可能知晓案件情况、与罪犯有特定关系或者在一定程度上参与案件过程的其他人。比如在一些盗窃案件中，除了实施盗窃行为的盗贼外，可能还包括为盗贼提供情报的同谋、窝藏赃物的相关人员等。他们都被视为“一干人犯”，一同被纳入司法的调查和处理范畴。</w:t>
      </w:r>
    </w:p>
    <w:p w14:paraId="7387391A">
      <w:pPr>
        <w:rPr>
          <w:rFonts w:hint="eastAsia"/>
          <w:lang w:eastAsia="zh-CN"/>
        </w:rPr>
      </w:pPr>
    </w:p>
    <w:p w14:paraId="0B313762">
      <w:pPr>
        <w:rPr>
          <w:rFonts w:hint="eastAsia"/>
          <w:lang w:eastAsia="zh-CN"/>
        </w:rPr>
      </w:pPr>
      <w:r>
        <w:rPr>
          <w:rFonts w:hint="eastAsia"/>
          <w:lang w:eastAsia="zh-CN"/>
        </w:rPr>
        <w:t>在古代司法程序里，“一干人犯”的处理方式有着严格的流程。一旦案件发生，官府首先会展开调查，通过各种手段收集证据，确定相关的“一干人犯”。随后，这些被认定为一干人犯的人会被押送到官府进行审讯。审讯过程中，师爷等相关人员会运用各种方法，试图从一干人犯口中获取案件的真相。不同的时代和地域，在审讯方式上或许会有差异，但其核心目标都是为了查明事实。</w:t>
      </w:r>
    </w:p>
    <w:p w14:paraId="31A8641D">
      <w:pPr>
        <w:rPr>
          <w:rFonts w:hint="eastAsia"/>
          <w:lang w:eastAsia="zh-CN"/>
        </w:rPr>
      </w:pPr>
    </w:p>
    <w:p w14:paraId="123C8414">
      <w:pPr>
        <w:rPr>
          <w:rFonts w:hint="eastAsia"/>
          <w:lang w:eastAsia="zh-CN"/>
        </w:rPr>
      </w:pPr>
      <w:r>
        <w:rPr>
          <w:rFonts w:hint="eastAsia"/>
          <w:lang w:eastAsia="zh-CN"/>
        </w:rPr>
        <w:t>对于“一干人犯”的定罪量刑同样有着一套复杂的规则。法官会依据当时的法律条文，结合案件的具体情况以及一干人犯各自在案件中所扮演的角色来做出判决。主犯通常会受到严厉的惩处，而从犯、胁从犯等会根据情节轻重给予相应的处罚。在一些重大案件中，可能还会考虑到一干人犯的家族背景、社会影响等因素，这些都会在一定程度上影响最终的判决最后的总结。</w:t>
      </w:r>
    </w:p>
    <w:p w14:paraId="0D845F58">
      <w:pPr>
        <w:rPr>
          <w:rFonts w:hint="eastAsia"/>
          <w:lang w:eastAsia="zh-CN"/>
        </w:rPr>
      </w:pPr>
    </w:p>
    <w:p w14:paraId="1E76A17C">
      <w:pPr>
        <w:rPr>
          <w:rFonts w:hint="eastAsia"/>
          <w:lang w:eastAsia="zh-CN"/>
        </w:rPr>
      </w:pPr>
      <w:r>
        <w:rPr>
          <w:rFonts w:hint="eastAsia"/>
          <w:lang w:eastAsia="zh-CN"/>
        </w:rPr>
        <w:t>“一干人犯”这一概念在古代文学作品中也经常出现。像《水浒传》《包青天》等作品中，都有大量关于官员审理案件、处置一干人犯的情节。这些文学描写不仅丰富了故事的情节，也从侧面反映了当时人们对法律和司法的认知。通过文学作品的渲染，“一干人犯”这个概念更加深入人心，成为了大众熟知的一个词汇。</w:t>
      </w:r>
    </w:p>
    <w:p w14:paraId="14C87E93">
      <w:pPr>
        <w:rPr>
          <w:rFonts w:hint="eastAsia"/>
          <w:lang w:eastAsia="zh-CN"/>
        </w:rPr>
      </w:pPr>
    </w:p>
    <w:p w14:paraId="57066B11">
      <w:pPr>
        <w:rPr>
          <w:rFonts w:hint="eastAsia"/>
          <w:lang w:eastAsia="zh-CN"/>
        </w:rPr>
      </w:pPr>
      <w:r>
        <w:rPr>
          <w:rFonts w:hint="eastAsia"/>
          <w:lang w:eastAsia="zh-CN"/>
        </w:rPr>
        <w:t>随着时代的发展，现代法律体系逐渐形成，虽然“一干人犯”这个表述在一些正式的法律文件中已经较少使用，但它所代表的对于案件相关人员的认定和处理的基本理念仍在延续。同样会对与案件有关的人员进行全面的调查和处理，只是方式更加科学、公正，法律制度也更加完善。回顾“一干人犯”这一概念的历史演变，我们可以更好地理解法律发展的脉络，以及不同历史时期司法实践的特点。</w:t>
      </w:r>
    </w:p>
    <w:p w14:paraId="73048383">
      <w:pPr>
        <w:rPr>
          <w:rFonts w:hint="eastAsia"/>
          <w:lang w:eastAsia="zh-CN"/>
        </w:rPr>
      </w:pPr>
    </w:p>
    <w:p w14:paraId="2BC6300E">
      <w:pPr>
        <w:rPr>
          <w:rFonts w:hint="eastAsia"/>
          <w:lang w:eastAsia="zh-CN"/>
        </w:rPr>
      </w:pPr>
      <w:r>
        <w:rPr>
          <w:rFonts w:hint="eastAsia"/>
          <w:lang w:eastAsia="zh-CN"/>
        </w:rPr>
        <w:t>本文是由懂得生活网（dongdeshenghuo.com）为大家创作</w:t>
      </w:r>
    </w:p>
    <w:p w14:paraId="07A1238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D47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2025-08-19T12:39:09Z</dcterms:created>
  <cp:lastModifiedBy>Administrator</cp:lastModifiedBy>
  <dcterms:modified xsi:type="dcterms:W3CDTF">2025-08-19T12:39:09Z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CE529AB003F0435BB6BE6F257DD2D67F_12</vt:lpwstr>
  </property>
</Properties>
</file>