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F3D29" w14:textId="77777777" w:rsidR="00C35DA4" w:rsidRDefault="00C35DA4">
      <w:pPr>
        <w:rPr>
          <w:rFonts w:hint="eastAsia"/>
        </w:rPr>
      </w:pPr>
      <w:r>
        <w:rPr>
          <w:rFonts w:hint="eastAsia"/>
        </w:rPr>
        <w:t>21课小圣施威降大圣生字的拼音新版介绍</w:t>
      </w:r>
    </w:p>
    <w:p w14:paraId="55EFB1C3" w14:textId="77777777" w:rsidR="00C35DA4" w:rsidRDefault="00C35DA4">
      <w:pPr>
        <w:rPr>
          <w:rFonts w:hint="eastAsia"/>
        </w:rPr>
      </w:pPr>
      <w:r>
        <w:rPr>
          <w:rFonts w:hint="eastAsia"/>
        </w:rPr>
        <w:t>《小圣施威降大圣》是语文教材中的一篇精彩课文，而这篇课文生字的拼音新版对于学生准确朗读和学习生字具有重要意义。</w:t>
      </w:r>
    </w:p>
    <w:p w14:paraId="37A9947C" w14:textId="77777777" w:rsidR="00C35DA4" w:rsidRDefault="00C35DA4">
      <w:pPr>
        <w:rPr>
          <w:rFonts w:hint="eastAsia"/>
        </w:rPr>
      </w:pPr>
    </w:p>
    <w:p w14:paraId="719F0869" w14:textId="77777777" w:rsidR="00C35DA4" w:rsidRDefault="00C35DA4">
      <w:pPr>
        <w:rPr>
          <w:rFonts w:hint="eastAsia"/>
        </w:rPr>
      </w:pPr>
    </w:p>
    <w:p w14:paraId="4E7444DF" w14:textId="77777777" w:rsidR="00C35DA4" w:rsidRDefault="00C35DA4">
      <w:pPr>
        <w:rPr>
          <w:rFonts w:hint="eastAsia"/>
        </w:rPr>
      </w:pPr>
      <w:r>
        <w:rPr>
          <w:rFonts w:hint="eastAsia"/>
        </w:rPr>
        <w:t>新版拼音的优势</w:t>
      </w:r>
    </w:p>
    <w:p w14:paraId="074EF551" w14:textId="77777777" w:rsidR="00C35DA4" w:rsidRDefault="00C35DA4">
      <w:pPr>
        <w:rPr>
          <w:rFonts w:hint="eastAsia"/>
        </w:rPr>
      </w:pPr>
      <w:r>
        <w:rPr>
          <w:rFonts w:hint="eastAsia"/>
        </w:rPr>
        <w:t>以往的生字拼音版本可能在标注方式或读音选择上存在一定的局限性。而新版拼音在准确性和规范性上有很大提升。新版严格遵循了现代汉语拼音的最新标准，对于生字中的一些特殊读音、多音字等进行了更精准的标注。例如，某些在一些特定语境下读音不同的字，在新版中能更清晰地展示其正确读音，帮助学生避免读音错误。</w:t>
      </w:r>
    </w:p>
    <w:p w14:paraId="7490D954" w14:textId="77777777" w:rsidR="00C35DA4" w:rsidRDefault="00C35DA4">
      <w:pPr>
        <w:rPr>
          <w:rFonts w:hint="eastAsia"/>
        </w:rPr>
      </w:pPr>
    </w:p>
    <w:p w14:paraId="1E003413" w14:textId="77777777" w:rsidR="00C35DA4" w:rsidRDefault="00C35DA4">
      <w:pPr>
        <w:rPr>
          <w:rFonts w:hint="eastAsia"/>
        </w:rPr>
      </w:pPr>
    </w:p>
    <w:p w14:paraId="40B3F84A" w14:textId="77777777" w:rsidR="00C35DA4" w:rsidRDefault="00C35DA4">
      <w:pPr>
        <w:rPr>
          <w:rFonts w:hint="eastAsia"/>
        </w:rPr>
      </w:pPr>
      <w:r>
        <w:rPr>
          <w:rFonts w:hint="eastAsia"/>
        </w:rPr>
        <w:t>对生字读音的详细解读</w:t>
      </w:r>
    </w:p>
    <w:p w14:paraId="4CFA3A06" w14:textId="77777777" w:rsidR="00C35DA4" w:rsidRDefault="00C35DA4">
      <w:pPr>
        <w:rPr>
          <w:rFonts w:hint="eastAsia"/>
        </w:rPr>
      </w:pPr>
      <w:r>
        <w:rPr>
          <w:rFonts w:hint="eastAsia"/>
        </w:rPr>
        <w:t>对于课文中的生字，新版拼音为每个生字都准确标注了读音。以常见的“幌”字为例，其读音为“huǎng”，新版拼音在标注时，采用了符合现代拼音规范的声调标注方式，让学生能够更清晰地知晓其正确读音。再如“掣”字，读音为“chè” ，新版中也进行了准确的标注，确保学生在朗读和学习过程中不会出现读音上的偏差。</w:t>
      </w:r>
    </w:p>
    <w:p w14:paraId="6E87E7F5" w14:textId="77777777" w:rsidR="00C35DA4" w:rsidRDefault="00C35DA4">
      <w:pPr>
        <w:rPr>
          <w:rFonts w:hint="eastAsia"/>
        </w:rPr>
      </w:pPr>
    </w:p>
    <w:p w14:paraId="53378C51" w14:textId="77777777" w:rsidR="00C35DA4" w:rsidRDefault="00C35DA4">
      <w:pPr>
        <w:rPr>
          <w:rFonts w:hint="eastAsia"/>
        </w:rPr>
      </w:pPr>
    </w:p>
    <w:p w14:paraId="74646660" w14:textId="77777777" w:rsidR="00C35DA4" w:rsidRDefault="00C35DA4">
      <w:pPr>
        <w:rPr>
          <w:rFonts w:hint="eastAsia"/>
        </w:rPr>
      </w:pPr>
      <w:r>
        <w:rPr>
          <w:rFonts w:hint="eastAsia"/>
        </w:rPr>
        <w:t>新版拼音的标注细节</w:t>
      </w:r>
    </w:p>
    <w:p w14:paraId="747F5447" w14:textId="77777777" w:rsidR="00C35DA4" w:rsidRDefault="00C35DA4">
      <w:pPr>
        <w:rPr>
          <w:rFonts w:hint="eastAsia"/>
        </w:rPr>
      </w:pPr>
      <w:r>
        <w:rPr>
          <w:rFonts w:hint="eastAsia"/>
        </w:rPr>
        <w:t>除了基本的字音标注准确外，新版在细节方面也做得很到位。比如对于一些容易混淆的拼音字母组合，在新版拼音中会进行特别的提示。像“脖”字，有的学生可能会将“脖”与“勃”的读音弄混，新版拼音中可能会通过加粗、下划线等方式突出“脖”字“bó”的正确读音，以强化学生的记忆。</w:t>
      </w:r>
    </w:p>
    <w:p w14:paraId="1906BE40" w14:textId="77777777" w:rsidR="00C35DA4" w:rsidRDefault="00C35DA4">
      <w:pPr>
        <w:rPr>
          <w:rFonts w:hint="eastAsia"/>
        </w:rPr>
      </w:pPr>
    </w:p>
    <w:p w14:paraId="24EB5471" w14:textId="77777777" w:rsidR="00C35DA4" w:rsidRDefault="00C35DA4">
      <w:pPr>
        <w:rPr>
          <w:rFonts w:hint="eastAsia"/>
        </w:rPr>
      </w:pPr>
    </w:p>
    <w:p w14:paraId="42C2234F" w14:textId="77777777" w:rsidR="00C35DA4" w:rsidRDefault="00C35DA4">
      <w:pPr>
        <w:rPr>
          <w:rFonts w:hint="eastAsia"/>
        </w:rPr>
      </w:pPr>
      <w:r>
        <w:rPr>
          <w:rFonts w:hint="eastAsia"/>
        </w:rPr>
        <w:t>对学生学习的帮助</w:t>
      </w:r>
    </w:p>
    <w:p w14:paraId="75E308CE" w14:textId="77777777" w:rsidR="00C35DA4" w:rsidRDefault="00C35DA4">
      <w:pPr>
        <w:rPr>
          <w:rFonts w:hint="eastAsia"/>
        </w:rPr>
      </w:pPr>
      <w:r>
        <w:rPr>
          <w:rFonts w:hint="eastAsia"/>
        </w:rPr>
        <w:t>新版拼音对学生的学习有着极大的助力。它能够帮助学生更快速、准确地认读生字，提高朗读的流畅性和准确性。在理解课文的基础上，准确的拼音标注能让学生更好地体会课文的韵味和意境。例如，当学生准确地读出“大圣”等生字时，能更深刻地感受作品中角色的形象和情感。对于教师教学来说，新版拼音也为教学提供了更可靠的依据，教师可以更方便地引导学生学习生字，提高教学效果。</w:t>
      </w:r>
    </w:p>
    <w:p w14:paraId="20BD6255" w14:textId="77777777" w:rsidR="00C35DA4" w:rsidRDefault="00C35DA4">
      <w:pPr>
        <w:rPr>
          <w:rFonts w:hint="eastAsia"/>
        </w:rPr>
      </w:pPr>
    </w:p>
    <w:p w14:paraId="5EA7EF5B" w14:textId="77777777" w:rsidR="00C35DA4" w:rsidRDefault="00C35DA4">
      <w:pPr>
        <w:rPr>
          <w:rFonts w:hint="eastAsia"/>
        </w:rPr>
      </w:pPr>
    </w:p>
    <w:p w14:paraId="057D62F0" w14:textId="77777777" w:rsidR="00C35DA4" w:rsidRDefault="00C35DA4">
      <w:pPr>
        <w:rPr>
          <w:rFonts w:hint="eastAsia"/>
        </w:rPr>
      </w:pPr>
      <w:r>
        <w:rPr>
          <w:rFonts w:hint="eastAsia"/>
        </w:rPr>
        <w:t>与新教材体系的契合度</w:t>
      </w:r>
    </w:p>
    <w:p w14:paraId="568C2DD3" w14:textId="77777777" w:rsidR="00C35DA4" w:rsidRDefault="00C35DA4">
      <w:pPr>
        <w:rPr>
          <w:rFonts w:hint="eastAsia"/>
        </w:rPr>
      </w:pPr>
      <w:r>
        <w:rPr>
          <w:rFonts w:hint="eastAsia"/>
        </w:rPr>
        <w:t>与新版教材的整体编排和体系相契合。新版拼音的设计充分考虑了教材内容的连贯性和教学的系统性，与课程标准的要求以及教材中其他部分的内容相互呼应。这使得学生在学习生字时，能够更好地融入到整个教材体系中，更好地理解和吸收知识。</w:t>
      </w:r>
    </w:p>
    <w:p w14:paraId="1C731181" w14:textId="77777777" w:rsidR="00C35DA4" w:rsidRDefault="00C35DA4">
      <w:pPr>
        <w:rPr>
          <w:rFonts w:hint="eastAsia"/>
        </w:rPr>
      </w:pPr>
    </w:p>
    <w:p w14:paraId="2FC97CAB" w14:textId="77777777" w:rsidR="00C35DA4" w:rsidRDefault="00C35DA4">
      <w:pPr>
        <w:rPr>
          <w:rFonts w:hint="eastAsia"/>
        </w:rPr>
      </w:pPr>
    </w:p>
    <w:p w14:paraId="73E94DB0" w14:textId="77777777" w:rsidR="00C35DA4" w:rsidRDefault="00C35DA4">
      <w:pPr>
        <w:rPr>
          <w:rFonts w:hint="eastAsia"/>
        </w:rPr>
      </w:pPr>
      <w:r>
        <w:rPr>
          <w:rFonts w:hint="eastAsia"/>
        </w:rPr>
        <w:t>推广与应用价值</w:t>
      </w:r>
    </w:p>
    <w:p w14:paraId="031F71D5" w14:textId="77777777" w:rsidR="00C35DA4" w:rsidRDefault="00C35DA4">
      <w:pPr>
        <w:rPr>
          <w:rFonts w:hint="eastAsia"/>
        </w:rPr>
      </w:pPr>
      <w:r>
        <w:rPr>
          <w:rFonts w:hint="eastAsia"/>
        </w:rPr>
        <w:t>《21课小圣施威降大圣生字的拼音新版》具有很高的推广与应用价值。无论是在课堂教学中，还是在学生自主学习的场景下，都能发挥重要作用。它不仅能帮助学生更好地学习这篇课文，还能为今后学生学习更多生字和课文奠定良好的拼音基础。希望更多的教育工作者和学生对这一新版拼音给予关注和使用。</w:t>
      </w:r>
    </w:p>
    <w:p w14:paraId="132A5FC7" w14:textId="77777777" w:rsidR="00C35DA4" w:rsidRDefault="00C35DA4">
      <w:pPr>
        <w:rPr>
          <w:rFonts w:hint="eastAsia"/>
        </w:rPr>
      </w:pPr>
    </w:p>
    <w:p w14:paraId="01E71B08" w14:textId="77777777" w:rsidR="00C35DA4" w:rsidRDefault="00C35DA4">
      <w:pPr>
        <w:rPr>
          <w:rFonts w:hint="eastAsia"/>
        </w:rPr>
      </w:pPr>
    </w:p>
    <w:p w14:paraId="412B083A" w14:textId="77777777" w:rsidR="00C35DA4" w:rsidRDefault="00C35DA4">
      <w:pPr>
        <w:rPr>
          <w:rFonts w:hint="eastAsia"/>
        </w:rPr>
      </w:pPr>
      <w:r>
        <w:rPr>
          <w:rFonts w:hint="eastAsia"/>
        </w:rPr>
        <w:t>未来展望</w:t>
      </w:r>
    </w:p>
    <w:p w14:paraId="5DF11B2A" w14:textId="77777777" w:rsidR="00C35DA4" w:rsidRDefault="00C35DA4">
      <w:pPr>
        <w:rPr>
          <w:rFonts w:hint="eastAsia"/>
        </w:rPr>
      </w:pPr>
      <w:r>
        <w:rPr>
          <w:rFonts w:hint="eastAsia"/>
        </w:rPr>
        <w:t>随着教育的发展和进步，相信对于生字拼音的完善工作还会不断推进。希望未来能够有更多像《小圣施威降大圣生字的拼音新版》这样规范的拼音标注出现，为学生的学习提供更有力的帮助，让语文学习变得更加轻松和高效。</w:t>
      </w:r>
    </w:p>
    <w:p w14:paraId="32BA1DFE" w14:textId="77777777" w:rsidR="00C35DA4" w:rsidRDefault="00C35DA4">
      <w:pPr>
        <w:rPr>
          <w:rFonts w:hint="eastAsia"/>
        </w:rPr>
      </w:pPr>
    </w:p>
    <w:p w14:paraId="6A4EABC6" w14:textId="77777777" w:rsidR="00C35DA4" w:rsidRDefault="00C35DA4">
      <w:pPr>
        <w:rPr>
          <w:rFonts w:hint="eastAsia"/>
        </w:rPr>
      </w:pPr>
      <w:r>
        <w:rPr>
          <w:rFonts w:hint="eastAsia"/>
        </w:rPr>
        <w:t>本文是由懂得生活网（dongdeshenghuo.com）为大家创作</w:t>
      </w:r>
    </w:p>
    <w:p w14:paraId="4AAB3957" w14:textId="291D7643" w:rsidR="00D31BED" w:rsidRDefault="00D31BED"/>
    <w:sectPr w:rsidR="00D31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ED"/>
    <w:rsid w:val="00405574"/>
    <w:rsid w:val="00C35DA4"/>
    <w:rsid w:val="00D3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9E5D44-693A-4069-B932-6D0FA09C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BED"/>
    <w:rPr>
      <w:rFonts w:cstheme="majorBidi"/>
      <w:color w:val="2F5496" w:themeColor="accent1" w:themeShade="BF"/>
      <w:sz w:val="28"/>
      <w:szCs w:val="28"/>
    </w:rPr>
  </w:style>
  <w:style w:type="character" w:customStyle="1" w:styleId="50">
    <w:name w:val="标题 5 字符"/>
    <w:basedOn w:val="a0"/>
    <w:link w:val="5"/>
    <w:uiPriority w:val="9"/>
    <w:semiHidden/>
    <w:rsid w:val="00D31BED"/>
    <w:rPr>
      <w:rFonts w:cstheme="majorBidi"/>
      <w:color w:val="2F5496" w:themeColor="accent1" w:themeShade="BF"/>
      <w:sz w:val="24"/>
    </w:rPr>
  </w:style>
  <w:style w:type="character" w:customStyle="1" w:styleId="60">
    <w:name w:val="标题 6 字符"/>
    <w:basedOn w:val="a0"/>
    <w:link w:val="6"/>
    <w:uiPriority w:val="9"/>
    <w:semiHidden/>
    <w:rsid w:val="00D31BED"/>
    <w:rPr>
      <w:rFonts w:cstheme="majorBidi"/>
      <w:b/>
      <w:bCs/>
      <w:color w:val="2F5496" w:themeColor="accent1" w:themeShade="BF"/>
    </w:rPr>
  </w:style>
  <w:style w:type="character" w:customStyle="1" w:styleId="70">
    <w:name w:val="标题 7 字符"/>
    <w:basedOn w:val="a0"/>
    <w:link w:val="7"/>
    <w:uiPriority w:val="9"/>
    <w:semiHidden/>
    <w:rsid w:val="00D31BED"/>
    <w:rPr>
      <w:rFonts w:cstheme="majorBidi"/>
      <w:b/>
      <w:bCs/>
      <w:color w:val="595959" w:themeColor="text1" w:themeTint="A6"/>
    </w:rPr>
  </w:style>
  <w:style w:type="character" w:customStyle="1" w:styleId="80">
    <w:name w:val="标题 8 字符"/>
    <w:basedOn w:val="a0"/>
    <w:link w:val="8"/>
    <w:uiPriority w:val="9"/>
    <w:semiHidden/>
    <w:rsid w:val="00D31BED"/>
    <w:rPr>
      <w:rFonts w:cstheme="majorBidi"/>
      <w:color w:val="595959" w:themeColor="text1" w:themeTint="A6"/>
    </w:rPr>
  </w:style>
  <w:style w:type="character" w:customStyle="1" w:styleId="90">
    <w:name w:val="标题 9 字符"/>
    <w:basedOn w:val="a0"/>
    <w:link w:val="9"/>
    <w:uiPriority w:val="9"/>
    <w:semiHidden/>
    <w:rsid w:val="00D31BED"/>
    <w:rPr>
      <w:rFonts w:eastAsiaTheme="majorEastAsia" w:cstheme="majorBidi"/>
      <w:color w:val="595959" w:themeColor="text1" w:themeTint="A6"/>
    </w:rPr>
  </w:style>
  <w:style w:type="paragraph" w:styleId="a3">
    <w:name w:val="Title"/>
    <w:basedOn w:val="a"/>
    <w:next w:val="a"/>
    <w:link w:val="a4"/>
    <w:uiPriority w:val="10"/>
    <w:qFormat/>
    <w:rsid w:val="00D31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BED"/>
    <w:pPr>
      <w:spacing w:before="160"/>
      <w:jc w:val="center"/>
    </w:pPr>
    <w:rPr>
      <w:i/>
      <w:iCs/>
      <w:color w:val="404040" w:themeColor="text1" w:themeTint="BF"/>
    </w:rPr>
  </w:style>
  <w:style w:type="character" w:customStyle="1" w:styleId="a8">
    <w:name w:val="引用 字符"/>
    <w:basedOn w:val="a0"/>
    <w:link w:val="a7"/>
    <w:uiPriority w:val="29"/>
    <w:rsid w:val="00D31BED"/>
    <w:rPr>
      <w:i/>
      <w:iCs/>
      <w:color w:val="404040" w:themeColor="text1" w:themeTint="BF"/>
    </w:rPr>
  </w:style>
  <w:style w:type="paragraph" w:styleId="a9">
    <w:name w:val="List Paragraph"/>
    <w:basedOn w:val="a"/>
    <w:uiPriority w:val="34"/>
    <w:qFormat/>
    <w:rsid w:val="00D31BED"/>
    <w:pPr>
      <w:ind w:left="720"/>
      <w:contextualSpacing/>
    </w:pPr>
  </w:style>
  <w:style w:type="character" w:styleId="aa">
    <w:name w:val="Intense Emphasis"/>
    <w:basedOn w:val="a0"/>
    <w:uiPriority w:val="21"/>
    <w:qFormat/>
    <w:rsid w:val="00D31BED"/>
    <w:rPr>
      <w:i/>
      <w:iCs/>
      <w:color w:val="2F5496" w:themeColor="accent1" w:themeShade="BF"/>
    </w:rPr>
  </w:style>
  <w:style w:type="paragraph" w:styleId="ab">
    <w:name w:val="Intense Quote"/>
    <w:basedOn w:val="a"/>
    <w:next w:val="a"/>
    <w:link w:val="ac"/>
    <w:uiPriority w:val="30"/>
    <w:qFormat/>
    <w:rsid w:val="00D31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BED"/>
    <w:rPr>
      <w:i/>
      <w:iCs/>
      <w:color w:val="2F5496" w:themeColor="accent1" w:themeShade="BF"/>
    </w:rPr>
  </w:style>
  <w:style w:type="character" w:styleId="ad">
    <w:name w:val="Intense Reference"/>
    <w:basedOn w:val="a0"/>
    <w:uiPriority w:val="32"/>
    <w:qFormat/>
    <w:rsid w:val="00D31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