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06B6" w14:textId="77777777" w:rsidR="0080391B" w:rsidRDefault="0080391B">
      <w:pPr>
        <w:rPr>
          <w:rFonts w:hint="eastAsia"/>
        </w:rPr>
      </w:pPr>
      <w:r>
        <w:rPr>
          <w:rFonts w:hint="eastAsia"/>
        </w:rPr>
        <w:t>避趋之的拼音：bì qū zhī</w:t>
      </w:r>
    </w:p>
    <w:p w14:paraId="061CAA07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6A1F" w14:textId="77777777" w:rsidR="0080391B" w:rsidRDefault="0080391B">
      <w:pPr>
        <w:rPr>
          <w:rFonts w:hint="eastAsia"/>
        </w:rPr>
      </w:pPr>
      <w:r>
        <w:rPr>
          <w:rFonts w:hint="eastAsia"/>
        </w:rPr>
        <w:t>“避趋之”这三个字，从字面上看，似乎蕴含着某种行动指南或哲学思考。在汉语中，“避”意味着避开、躲避；“趋”有趋向、走向之意；而“之”是一个助词，用于连接前两个动词，使得整个表达更加流畅。这个词语并不是一个固定成语，但我们可以从中引申出一些关于生活态度和处世哲学的理解。</w:t>
      </w:r>
    </w:p>
    <w:p w14:paraId="344A8203" w14:textId="77777777" w:rsidR="0080391B" w:rsidRDefault="0080391B">
      <w:pPr>
        <w:rPr>
          <w:rFonts w:hint="eastAsia"/>
        </w:rPr>
      </w:pPr>
    </w:p>
    <w:p w14:paraId="767C6D7E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A90D" w14:textId="77777777" w:rsidR="0080391B" w:rsidRDefault="0080391B">
      <w:pPr>
        <w:rPr>
          <w:rFonts w:hint="eastAsia"/>
        </w:rPr>
      </w:pPr>
      <w:r>
        <w:rPr>
          <w:rFonts w:hint="eastAsia"/>
        </w:rPr>
        <w:t>理解与应用</w:t>
      </w:r>
    </w:p>
    <w:p w14:paraId="27B945AA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75C44" w14:textId="77777777" w:rsidR="0080391B" w:rsidRDefault="0080391B">
      <w:pPr>
        <w:rPr>
          <w:rFonts w:hint="eastAsia"/>
        </w:rPr>
      </w:pPr>
      <w:r>
        <w:rPr>
          <w:rFonts w:hint="eastAsia"/>
        </w:rPr>
        <w:t>当我们谈论“避趋之”，可以将其视为一种策略性的思维方式。在生活中，我们常常需要做出选择：面对困难是迎难而上还是绕道而行？对于不好的事情我们应该学会避免，而对于积极正面的事物，则应主动靠近。这种思维模式不仅适用于个人决策，同样也能指导团队合作和社会交往。</w:t>
      </w:r>
    </w:p>
    <w:p w14:paraId="06912F39" w14:textId="77777777" w:rsidR="0080391B" w:rsidRDefault="0080391B">
      <w:pPr>
        <w:rPr>
          <w:rFonts w:hint="eastAsia"/>
        </w:rPr>
      </w:pPr>
    </w:p>
    <w:p w14:paraId="7F4EE529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71E9B" w14:textId="77777777" w:rsidR="0080391B" w:rsidRDefault="0080391B">
      <w:pPr>
        <w:rPr>
          <w:rFonts w:hint="eastAsia"/>
        </w:rPr>
      </w:pPr>
      <w:r>
        <w:rPr>
          <w:rFonts w:hint="eastAsia"/>
        </w:rPr>
        <w:t>历史上的例子</w:t>
      </w:r>
    </w:p>
    <w:p w14:paraId="3B97A33E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AFAEF" w14:textId="77777777" w:rsidR="0080391B" w:rsidRDefault="0080391B">
      <w:pPr>
        <w:rPr>
          <w:rFonts w:hint="eastAsia"/>
        </w:rPr>
      </w:pPr>
      <w:r>
        <w:rPr>
          <w:rFonts w:hint="eastAsia"/>
        </w:rPr>
        <w:t>回顾历史，许多成功人士都懂得适时地“避”与“趋”。例如，在商业领域，精明的企业家总是能够敏锐地捕捉市场趋势，避开潜在风险，同时迅速抓住机遇。再如军事战略中，“避实击虚”的原则也体现了这一思想，即避免敌人强点，攻击其弱点。历史上著名的战役，往往都是指挥官巧妙运用了“避趋”之道的结果。</w:t>
      </w:r>
    </w:p>
    <w:p w14:paraId="7CE74BFD" w14:textId="77777777" w:rsidR="0080391B" w:rsidRDefault="0080391B">
      <w:pPr>
        <w:rPr>
          <w:rFonts w:hint="eastAsia"/>
        </w:rPr>
      </w:pPr>
    </w:p>
    <w:p w14:paraId="54AC8AA0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C625B" w14:textId="77777777" w:rsidR="0080391B" w:rsidRDefault="0080391B">
      <w:pPr>
        <w:rPr>
          <w:rFonts w:hint="eastAsia"/>
        </w:rPr>
      </w:pPr>
      <w:r>
        <w:rPr>
          <w:rFonts w:hint="eastAsia"/>
        </w:rPr>
        <w:t>现代生活的体现</w:t>
      </w:r>
    </w:p>
    <w:p w14:paraId="37AD70BA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5ECAD" w14:textId="77777777" w:rsidR="0080391B" w:rsidRDefault="0080391B">
      <w:pPr>
        <w:rPr>
          <w:rFonts w:hint="eastAsia"/>
        </w:rPr>
      </w:pPr>
      <w:r>
        <w:rPr>
          <w:rFonts w:hint="eastAsia"/>
        </w:rPr>
        <w:t>在现代社会，“避趋之”的理念依然有着广泛的应用。随着科技的发展和信息爆炸，人们面临着更多的选择和挑战。如何在网络世界里保护隐私、防止诈骗？这正是“避”的智慧所在。另一方面，当新的技术出现时，那些敢于尝试、勇于创新的人们，他们实际上是在践行“趋”的精神。无论是创业还是职业发展，懂得权衡利弊，灵活应对变化，都是至关重要的。</w:t>
      </w:r>
    </w:p>
    <w:p w14:paraId="206EBF96" w14:textId="77777777" w:rsidR="0080391B" w:rsidRDefault="0080391B">
      <w:pPr>
        <w:rPr>
          <w:rFonts w:hint="eastAsia"/>
        </w:rPr>
      </w:pPr>
    </w:p>
    <w:p w14:paraId="6A9B6BE5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5803E" w14:textId="77777777" w:rsidR="0080391B" w:rsidRDefault="0080391B">
      <w:pPr>
        <w:rPr>
          <w:rFonts w:hint="eastAsia"/>
        </w:rPr>
      </w:pPr>
      <w:r>
        <w:rPr>
          <w:rFonts w:hint="eastAsia"/>
        </w:rPr>
        <w:t>个人成长的重要性</w:t>
      </w:r>
    </w:p>
    <w:p w14:paraId="21DA07B2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A4A99" w14:textId="77777777" w:rsidR="0080391B" w:rsidRDefault="0080391B">
      <w:pPr>
        <w:rPr>
          <w:rFonts w:hint="eastAsia"/>
        </w:rPr>
      </w:pPr>
      <w:r>
        <w:rPr>
          <w:rFonts w:hint="eastAsia"/>
        </w:rPr>
        <w:t>从个人成长的角度来看，“避趋之”也可以帮助我们在人生道路上走得更稳。比如在学习过程中，我们要善于识别自己的不足并加以改进（避），同时也不能忽视自身的优势，要不断强化它们（趋）。在人际交往方面，远离不良影响，结交良师益友，同样体现了这种智慧。“避趋之”不仅是对事物表面现象的一种反应，更是深入理解背后规律后所采取的有效行动。</w:t>
      </w:r>
    </w:p>
    <w:p w14:paraId="18FECF8D" w14:textId="77777777" w:rsidR="0080391B" w:rsidRDefault="0080391B">
      <w:pPr>
        <w:rPr>
          <w:rFonts w:hint="eastAsia"/>
        </w:rPr>
      </w:pPr>
    </w:p>
    <w:p w14:paraId="2F20096C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0D1F" w14:textId="77777777" w:rsidR="0080391B" w:rsidRDefault="0080391B">
      <w:pPr>
        <w:rPr>
          <w:rFonts w:hint="eastAsia"/>
        </w:rPr>
      </w:pPr>
      <w:r>
        <w:rPr>
          <w:rFonts w:hint="eastAsia"/>
        </w:rPr>
        <w:t>最后的总结</w:t>
      </w:r>
    </w:p>
    <w:p w14:paraId="514EC254" w14:textId="77777777" w:rsidR="0080391B" w:rsidRDefault="0080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093CF" w14:textId="77777777" w:rsidR="0080391B" w:rsidRDefault="0080391B">
      <w:pPr>
        <w:rPr>
          <w:rFonts w:hint="eastAsia"/>
        </w:rPr>
      </w:pPr>
      <w:r>
        <w:rPr>
          <w:rFonts w:hint="eastAsia"/>
        </w:rPr>
        <w:t>“避趋之”不仅仅是一句简单的表述，它包含了深刻的哲理和实践意义。通过正确理解和运用这一理念，我们可以在复杂多变的世界里找到自己的方向，既不会盲目冲动，也不会因噎废食。正如古人云：“知足者常乐”，懂得何时该“避”，何时该“趋”，或许就是通往幸福和成功的秘诀之一。</w:t>
      </w:r>
    </w:p>
    <w:p w14:paraId="684B7E32" w14:textId="77777777" w:rsidR="0080391B" w:rsidRDefault="0080391B">
      <w:pPr>
        <w:rPr>
          <w:rFonts w:hint="eastAsia"/>
        </w:rPr>
      </w:pPr>
    </w:p>
    <w:p w14:paraId="1DB7B9E2" w14:textId="77777777" w:rsidR="0080391B" w:rsidRDefault="00803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21372" w14:textId="3335457E" w:rsidR="00A5312F" w:rsidRDefault="00A5312F"/>
    <w:sectPr w:rsidR="00A5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2F"/>
    <w:rsid w:val="00613040"/>
    <w:rsid w:val="0080391B"/>
    <w:rsid w:val="00A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8677-1435-4AA2-88C6-4C1CA757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