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AE91" w14:textId="77777777" w:rsidR="00711C49" w:rsidRDefault="00711C49">
      <w:pPr>
        <w:rPr>
          <w:rFonts w:hint="eastAsia"/>
        </w:rPr>
      </w:pPr>
    </w:p>
    <w:p w14:paraId="51BD3AD9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而的拼音和组词</w:t>
      </w:r>
    </w:p>
    <w:p w14:paraId="5FF43165" w14:textId="77777777" w:rsidR="00711C49" w:rsidRDefault="00711C49">
      <w:pPr>
        <w:rPr>
          <w:rFonts w:hint="eastAsia"/>
        </w:rPr>
      </w:pPr>
    </w:p>
    <w:p w14:paraId="4A13F2A5" w14:textId="77777777" w:rsidR="00711C49" w:rsidRDefault="00711C49">
      <w:pPr>
        <w:rPr>
          <w:rFonts w:hint="eastAsia"/>
        </w:rPr>
      </w:pPr>
    </w:p>
    <w:p w14:paraId="7FB393C5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汉字“而”在汉语拼音中的发音为 ér。这个字有着悠久的历史，最早见于甲骨文，其形态像胡须之形，本义是指人的胡须。随着时代的变迁，“而”的意义逐渐抽象化，并且在现代汉语中成为一个使用频率极高的连词、代词等。</w:t>
      </w:r>
    </w:p>
    <w:p w14:paraId="4C9E21CC" w14:textId="77777777" w:rsidR="00711C49" w:rsidRDefault="00711C49">
      <w:pPr>
        <w:rPr>
          <w:rFonts w:hint="eastAsia"/>
        </w:rPr>
      </w:pPr>
    </w:p>
    <w:p w14:paraId="728616A0" w14:textId="77777777" w:rsidR="00711C49" w:rsidRDefault="00711C49">
      <w:pPr>
        <w:rPr>
          <w:rFonts w:hint="eastAsia"/>
        </w:rPr>
      </w:pPr>
    </w:p>
    <w:p w14:paraId="47B9653B" w14:textId="77777777" w:rsidR="00711C49" w:rsidRDefault="00711C49">
      <w:pPr>
        <w:rPr>
          <w:rFonts w:hint="eastAsia"/>
        </w:rPr>
      </w:pPr>
    </w:p>
    <w:p w14:paraId="36657D55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作为连词的“而”</w:t>
      </w:r>
    </w:p>
    <w:p w14:paraId="26E9596C" w14:textId="77777777" w:rsidR="00711C49" w:rsidRDefault="00711C49">
      <w:pPr>
        <w:rPr>
          <w:rFonts w:hint="eastAsia"/>
        </w:rPr>
      </w:pPr>
    </w:p>
    <w:p w14:paraId="7ABC002A" w14:textId="77777777" w:rsidR="00711C49" w:rsidRDefault="00711C49">
      <w:pPr>
        <w:rPr>
          <w:rFonts w:hint="eastAsia"/>
        </w:rPr>
      </w:pPr>
    </w:p>
    <w:p w14:paraId="3FC0094A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在古文中，“而”常常用来连接两个动作或者描述两者之间的关系，可以表示并列、递进、转折等逻辑关系。例如，“学而时习之”，这里的“而”表顺承关系，意味着学习之后时常复习；又如“青出于蓝而胜于蓝”，其中的“而”则带有对比转折的意味，说明前者比后者更出色。到了现代汉语里，“而”依旧保持着它连接角色的重要地位，不过用法更加灵活多样。</w:t>
      </w:r>
    </w:p>
    <w:p w14:paraId="0CFABF78" w14:textId="77777777" w:rsidR="00711C49" w:rsidRDefault="00711C49">
      <w:pPr>
        <w:rPr>
          <w:rFonts w:hint="eastAsia"/>
        </w:rPr>
      </w:pPr>
    </w:p>
    <w:p w14:paraId="5234E3AE" w14:textId="77777777" w:rsidR="00711C49" w:rsidRDefault="00711C49">
      <w:pPr>
        <w:rPr>
          <w:rFonts w:hint="eastAsia"/>
        </w:rPr>
      </w:pPr>
    </w:p>
    <w:p w14:paraId="3275A44B" w14:textId="77777777" w:rsidR="00711C49" w:rsidRDefault="00711C49">
      <w:pPr>
        <w:rPr>
          <w:rFonts w:hint="eastAsia"/>
        </w:rPr>
      </w:pPr>
    </w:p>
    <w:p w14:paraId="59EE8533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与“而”相关的成语</w:t>
      </w:r>
    </w:p>
    <w:p w14:paraId="6C2B15A5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</w:r>
    </w:p>
    <w:p w14:paraId="76F1409E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成语中有不少包含“而”字，它们不仅反映了古代汉语的语言特点，也承载着深厚的文化内涵。“不计前嫌，握手言欢”中的“而”起到了连接作用，展现了人们放下过去矛盾重新建立友谊的美好愿望；还有“得不偿失，悔不当初”，这里“而”表达了事情的结果不如预期，令人后悔的心情。这些成语通过“而”的巧妙运用，使得表达更为精炼且富有哲理。</w:t>
      </w:r>
    </w:p>
    <w:p w14:paraId="29A1D52E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</w:r>
    </w:p>
    <w:p w14:paraId="6FEB0E68" w14:textId="77777777" w:rsidR="00711C49" w:rsidRDefault="00711C49">
      <w:pPr>
        <w:rPr>
          <w:rFonts w:hint="eastAsia"/>
        </w:rPr>
      </w:pPr>
    </w:p>
    <w:p w14:paraId="0D3218C0" w14:textId="77777777" w:rsidR="00711C49" w:rsidRDefault="00711C49">
      <w:pPr>
        <w:rPr>
          <w:rFonts w:hint="eastAsia"/>
        </w:rPr>
      </w:pPr>
    </w:p>
    <w:p w14:paraId="5FB6806C" w14:textId="77777777" w:rsidR="00711C49" w:rsidRDefault="00711C49">
      <w:pPr>
        <w:rPr>
          <w:rFonts w:hint="eastAsia"/>
        </w:rPr>
      </w:pPr>
    </w:p>
    <w:p w14:paraId="2B991794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“而”与其他字组成的词汇</w:t>
      </w:r>
    </w:p>
    <w:p w14:paraId="111348A5" w14:textId="77777777" w:rsidR="00711C49" w:rsidRDefault="00711C49">
      <w:pPr>
        <w:rPr>
          <w:rFonts w:hint="eastAsia"/>
        </w:rPr>
      </w:pPr>
    </w:p>
    <w:p w14:paraId="60E74A49" w14:textId="77777777" w:rsidR="00711C49" w:rsidRDefault="00711C49">
      <w:pPr>
        <w:rPr>
          <w:rFonts w:hint="eastAsia"/>
        </w:rPr>
      </w:pPr>
    </w:p>
    <w:p w14:paraId="37E26FFD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除了在成语中的应用外，“而”也参与构成了一些日常使用的词汇。比如，“而且”一词用来加强语气，表示进一步的意思；“从而”则用于引出结果或最后的总结，暗示因果关系；“而非”则是用来否定前者并肯定后者，强调两者的对立或选择性。这些词汇极大地丰富了汉语的表达方式，让语言交流更加生动形象。</w:t>
      </w:r>
    </w:p>
    <w:p w14:paraId="6287FE16" w14:textId="77777777" w:rsidR="00711C49" w:rsidRDefault="00711C49">
      <w:pPr>
        <w:rPr>
          <w:rFonts w:hint="eastAsia"/>
        </w:rPr>
      </w:pPr>
    </w:p>
    <w:p w14:paraId="1BE5AFC4" w14:textId="77777777" w:rsidR="00711C49" w:rsidRDefault="00711C49">
      <w:pPr>
        <w:rPr>
          <w:rFonts w:hint="eastAsia"/>
        </w:rPr>
      </w:pPr>
    </w:p>
    <w:p w14:paraId="47258206" w14:textId="77777777" w:rsidR="00711C49" w:rsidRDefault="00711C49">
      <w:pPr>
        <w:rPr>
          <w:rFonts w:hint="eastAsia"/>
        </w:rPr>
      </w:pPr>
    </w:p>
    <w:p w14:paraId="04780950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7EC92" w14:textId="77777777" w:rsidR="00711C49" w:rsidRDefault="00711C49">
      <w:pPr>
        <w:rPr>
          <w:rFonts w:hint="eastAsia"/>
        </w:rPr>
      </w:pPr>
    </w:p>
    <w:p w14:paraId="06D054FF" w14:textId="77777777" w:rsidR="00711C49" w:rsidRDefault="00711C49">
      <w:pPr>
        <w:rPr>
          <w:rFonts w:hint="eastAsia"/>
        </w:rPr>
      </w:pPr>
    </w:p>
    <w:p w14:paraId="3F367513" w14:textId="77777777" w:rsidR="00711C49" w:rsidRDefault="00711C49">
      <w:pPr>
        <w:rPr>
          <w:rFonts w:hint="eastAsia"/>
        </w:rPr>
      </w:pPr>
      <w:r>
        <w:rPr>
          <w:rFonts w:hint="eastAsia"/>
        </w:rPr>
        <w:tab/>
        <w:t>“而”作为一个看似简单的汉字，在汉语体系里扮演着不可或缺的角色。它不仅是连接语句的桥梁，也是传承中华文化的一份子。从古代到现代，“而”的用法不断演变发展，见证了汉语的活力与变化。对于学习汉语的人来说，理解“而”的各种用法是掌握这门语言的关键之一，它有助于更好地体会汉语的魅力，提高语言运用的能力。</w:t>
      </w:r>
    </w:p>
    <w:p w14:paraId="63F342A3" w14:textId="77777777" w:rsidR="00711C49" w:rsidRDefault="00711C49">
      <w:pPr>
        <w:rPr>
          <w:rFonts w:hint="eastAsia"/>
        </w:rPr>
      </w:pPr>
    </w:p>
    <w:p w14:paraId="5035A3BF" w14:textId="77777777" w:rsidR="00711C49" w:rsidRDefault="00711C49">
      <w:pPr>
        <w:rPr>
          <w:rFonts w:hint="eastAsia"/>
        </w:rPr>
      </w:pPr>
    </w:p>
    <w:p w14:paraId="55592729" w14:textId="77777777" w:rsidR="00711C49" w:rsidRDefault="00711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4EBB1" w14:textId="34D7C97A" w:rsidR="0065354A" w:rsidRDefault="0065354A"/>
    <w:sectPr w:rsidR="0065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A"/>
    <w:rsid w:val="00613040"/>
    <w:rsid w:val="0065354A"/>
    <w:rsid w:val="0071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7C47-8AAE-4D84-9D79-3296DC9C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