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0C0F" w14:textId="77777777" w:rsidR="00E65DB7" w:rsidRDefault="00E65DB7">
      <w:pPr>
        <w:rPr>
          <w:rFonts w:hint="eastAsia"/>
        </w:rPr>
      </w:pPr>
      <w:r>
        <w:rPr>
          <w:rFonts w:hint="eastAsia"/>
        </w:rPr>
        <w:t>guǒ rán：探究“果然”背后的深意</w:t>
      </w:r>
    </w:p>
    <w:p w14:paraId="71135D23" w14:textId="77777777" w:rsidR="00E65DB7" w:rsidRDefault="00E65DB7">
      <w:pPr>
        <w:rPr>
          <w:rFonts w:hint="eastAsia"/>
        </w:rPr>
      </w:pPr>
      <w:r>
        <w:rPr>
          <w:rFonts w:hint="eastAsia"/>
        </w:rPr>
        <w:t>在汉语的广袤词汇海洋中，“果然”是一个既简单又充满韵味的词语。它不仅仅是一个简单的副词，用于表示事情的结果正如预料的一样，还承载着丰富的文化内涵和情感色彩。当我们说“果然”的时候，往往伴随着一种事前预感得到证实后的释然或惊喜。</w:t>
      </w:r>
    </w:p>
    <w:p w14:paraId="1B0A2954" w14:textId="77777777" w:rsidR="00E65DB7" w:rsidRDefault="00E65DB7">
      <w:pPr>
        <w:rPr>
          <w:rFonts w:hint="eastAsia"/>
        </w:rPr>
      </w:pPr>
    </w:p>
    <w:p w14:paraId="0AFE03D5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B825" w14:textId="77777777" w:rsidR="00E65DB7" w:rsidRDefault="00E65DB7">
      <w:pPr>
        <w:rPr>
          <w:rFonts w:hint="eastAsia"/>
        </w:rPr>
      </w:pPr>
      <w:r>
        <w:rPr>
          <w:rFonts w:hint="eastAsia"/>
        </w:rPr>
        <w:t>从古至今：“果然”一词的历史演变</w:t>
      </w:r>
    </w:p>
    <w:p w14:paraId="592A3489" w14:textId="77777777" w:rsidR="00E65DB7" w:rsidRDefault="00E65DB7">
      <w:pPr>
        <w:rPr>
          <w:rFonts w:hint="eastAsia"/>
        </w:rPr>
      </w:pPr>
      <w:r>
        <w:rPr>
          <w:rFonts w:hint="eastAsia"/>
        </w:rPr>
        <w:t>追溯到古代，我们可以在诸多古典文学作品中发现“果然”一词的身影。在那个时代，文人墨客们用“果然”来表达对事物发展的预见性，或是对某种结果的肯定。随着时间的推移，这个词的意义逐渐丰富，不仅限于文字上的表达，更融入了日常口语交流中，成为了人们沟通思想、分享见解的重要组成部分。</w:t>
      </w:r>
    </w:p>
    <w:p w14:paraId="62A132CA" w14:textId="77777777" w:rsidR="00E65DB7" w:rsidRDefault="00E65DB7">
      <w:pPr>
        <w:rPr>
          <w:rFonts w:hint="eastAsia"/>
        </w:rPr>
      </w:pPr>
    </w:p>
    <w:p w14:paraId="2232919A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A6A74" w14:textId="77777777" w:rsidR="00E65DB7" w:rsidRDefault="00E65DB7">
      <w:pPr>
        <w:rPr>
          <w:rFonts w:hint="eastAsia"/>
        </w:rPr>
      </w:pPr>
      <w:r>
        <w:rPr>
          <w:rFonts w:hint="eastAsia"/>
        </w:rPr>
        <w:t>果然：不仅仅是确认与认同</w:t>
      </w:r>
    </w:p>
    <w:p w14:paraId="760D7D5B" w14:textId="77777777" w:rsidR="00E65DB7" w:rsidRDefault="00E65DB7">
      <w:pPr>
        <w:rPr>
          <w:rFonts w:hint="eastAsia"/>
        </w:rPr>
      </w:pPr>
      <w:r>
        <w:rPr>
          <w:rFonts w:hint="eastAsia"/>
        </w:rPr>
        <w:t>除了用来表达预期成真之外，“果然”也常常被用来传达一种更加复杂的情感体验。当某件事情的发展超出了最初的想象，但最终走向符合逻辑的结果时，人们会用“果然”来感叹过程中的曲折和最终的圆满。这背后是对事物本质规律的一种尊重和认可，也是对生活中不确定性的接纳。</w:t>
      </w:r>
    </w:p>
    <w:p w14:paraId="51A52EC6" w14:textId="77777777" w:rsidR="00E65DB7" w:rsidRDefault="00E65DB7">
      <w:pPr>
        <w:rPr>
          <w:rFonts w:hint="eastAsia"/>
        </w:rPr>
      </w:pPr>
    </w:p>
    <w:p w14:paraId="2B85A945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57BDE" w14:textId="77777777" w:rsidR="00E65DB7" w:rsidRDefault="00E65DB7">
      <w:pPr>
        <w:rPr>
          <w:rFonts w:hint="eastAsia"/>
        </w:rPr>
      </w:pPr>
      <w:r>
        <w:rPr>
          <w:rFonts w:hint="eastAsia"/>
        </w:rPr>
        <w:t>文化视角下的“果然”：东西方差异</w:t>
      </w:r>
    </w:p>
    <w:p w14:paraId="38EA113C" w14:textId="77777777" w:rsidR="00E65DB7" w:rsidRDefault="00E65DB7">
      <w:pPr>
        <w:rPr>
          <w:rFonts w:hint="eastAsia"/>
        </w:rPr>
      </w:pPr>
      <w:r>
        <w:rPr>
          <w:rFonts w:hint="eastAsia"/>
        </w:rPr>
        <w:t>不同文化背景下，“果然”所代表的含义也会有所区别。在东方哲学里，强调顺应自然法则，因此“果然”更多地反映了对因果关系的认知；而在西方，尽管也有类似的概念，但可能更侧重于通过理性分析预测未来。这种跨文化的比较有助于我们更好地理解“果然”在全球范围内的意义。</w:t>
      </w:r>
    </w:p>
    <w:p w14:paraId="59F179D0" w14:textId="77777777" w:rsidR="00E65DB7" w:rsidRDefault="00E65DB7">
      <w:pPr>
        <w:rPr>
          <w:rFonts w:hint="eastAsia"/>
        </w:rPr>
      </w:pPr>
    </w:p>
    <w:p w14:paraId="309F5DC1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94911" w14:textId="77777777" w:rsidR="00E65DB7" w:rsidRDefault="00E65DB7">
      <w:pPr>
        <w:rPr>
          <w:rFonts w:hint="eastAsia"/>
        </w:rPr>
      </w:pPr>
      <w:r>
        <w:rPr>
          <w:rFonts w:hint="eastAsia"/>
        </w:rPr>
        <w:t>现代语境中的果然：网络时代的新生</w:t>
      </w:r>
    </w:p>
    <w:p w14:paraId="2DE769CC" w14:textId="77777777" w:rsidR="00E65DB7" w:rsidRDefault="00E65DB7">
      <w:pPr>
        <w:rPr>
          <w:rFonts w:hint="eastAsia"/>
        </w:rPr>
      </w:pPr>
      <w:r>
        <w:rPr>
          <w:rFonts w:hint="eastAsia"/>
        </w:rPr>
        <w:t>进入互联网时代后，“果然”这一传统词汇再次焕发新生。在网络论坛、社交媒体平台上，网友们频繁使用“果然”来评论热点事件或者个人经历，它已经成为了一种流行表达方式。与此随着人工智能技术的发展，像通义这样的智能助手也在不断学习如何更恰当地运用这类词汇，以实现更加自然流畅的人机对话。</w:t>
      </w:r>
    </w:p>
    <w:p w14:paraId="2113455F" w14:textId="77777777" w:rsidR="00E65DB7" w:rsidRDefault="00E65DB7">
      <w:pPr>
        <w:rPr>
          <w:rFonts w:hint="eastAsia"/>
        </w:rPr>
      </w:pPr>
    </w:p>
    <w:p w14:paraId="2475CE52" w14:textId="77777777" w:rsidR="00E65DB7" w:rsidRDefault="00E6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8F82" w14:textId="77777777" w:rsidR="00E65DB7" w:rsidRDefault="00E65DB7">
      <w:pPr>
        <w:rPr>
          <w:rFonts w:hint="eastAsia"/>
        </w:rPr>
      </w:pPr>
      <w:r>
        <w:rPr>
          <w:rFonts w:hint="eastAsia"/>
        </w:rPr>
        <w:t>最后的总结：品味“果然”蕴含的生活智慧</w:t>
      </w:r>
    </w:p>
    <w:p w14:paraId="6E2446E1" w14:textId="77777777" w:rsidR="00E65DB7" w:rsidRDefault="00E65DB7">
      <w:pPr>
        <w:rPr>
          <w:rFonts w:hint="eastAsia"/>
        </w:rPr>
      </w:pPr>
      <w:r>
        <w:rPr>
          <w:rFonts w:hint="eastAsia"/>
        </w:rPr>
        <w:t>无论是在历史长河还是现代社会，“果然”都扮演着不可或缺的角色。它提醒我们要相信自己的直觉，同时也教会我们在面对未知时保持开放的心态。在这个瞬息万变的世界里，“果然”就像是一盏明灯，照亮了前行的道路，让我们能够更加从容地应对生活中的各种挑战。</w:t>
      </w:r>
    </w:p>
    <w:p w14:paraId="671D590E" w14:textId="77777777" w:rsidR="00E65DB7" w:rsidRDefault="00E65DB7">
      <w:pPr>
        <w:rPr>
          <w:rFonts w:hint="eastAsia"/>
        </w:rPr>
      </w:pPr>
    </w:p>
    <w:p w14:paraId="302D4205" w14:textId="77777777" w:rsidR="00E65DB7" w:rsidRDefault="00E6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8BFE5" w14:textId="6BEE4DD8" w:rsidR="00450A7B" w:rsidRDefault="00450A7B"/>
    <w:sectPr w:rsidR="0045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7B"/>
    <w:rsid w:val="00450A7B"/>
    <w:rsid w:val="00613040"/>
    <w:rsid w:val="00E6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565FE-88C5-4DA0-A141-BA484E94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