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2B513" w14:textId="77777777" w:rsidR="00E62F51" w:rsidRDefault="00E62F51">
      <w:pPr>
        <w:rPr>
          <w:rFonts w:hint="eastAsia"/>
        </w:rPr>
      </w:pPr>
      <w:r>
        <w:rPr>
          <w:rFonts w:hint="eastAsia"/>
        </w:rPr>
        <w:t>果戈里的拼音怎么写</w:t>
      </w:r>
    </w:p>
    <w:p w14:paraId="6FA068C5" w14:textId="77777777" w:rsidR="00E62F51" w:rsidRDefault="00E62F51">
      <w:pPr>
        <w:rPr>
          <w:rFonts w:hint="eastAsia"/>
        </w:rPr>
      </w:pPr>
      <w:r>
        <w:rPr>
          <w:rFonts w:hint="eastAsia"/>
        </w:rPr>
        <w:t>在汉语的世界里，我们常常会遇到一些外来的人名、地名等专有名词，它们需要被转换成符合汉语发音规则的拼音形式，以便于交流和学习。今天我们要介绍的是俄国著名作家尼古莱·瓦西里耶维奇·果戈理（Nikolai Vasilievich Gogol）的名字如何用汉语拼音来表达。</w:t>
      </w:r>
    </w:p>
    <w:p w14:paraId="70A48C73" w14:textId="77777777" w:rsidR="00E62F51" w:rsidRDefault="00E62F51">
      <w:pPr>
        <w:rPr>
          <w:rFonts w:hint="eastAsia"/>
        </w:rPr>
      </w:pPr>
    </w:p>
    <w:p w14:paraId="508F602C" w14:textId="77777777" w:rsidR="00E62F51" w:rsidRDefault="00E62F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F3264" w14:textId="77777777" w:rsidR="00E62F51" w:rsidRDefault="00E62F51">
      <w:pPr>
        <w:rPr>
          <w:rFonts w:hint="eastAsia"/>
        </w:rPr>
      </w:pPr>
      <w:r>
        <w:rPr>
          <w:rFonts w:hint="eastAsia"/>
        </w:rPr>
        <w:t>俄语到汉语的音译规则</w:t>
      </w:r>
    </w:p>
    <w:p w14:paraId="31B34F78" w14:textId="77777777" w:rsidR="00E62F51" w:rsidRDefault="00E62F51">
      <w:pPr>
        <w:rPr>
          <w:rFonts w:hint="eastAsia"/>
        </w:rPr>
      </w:pPr>
      <w:r>
        <w:rPr>
          <w:rFonts w:hint="eastAsia"/>
        </w:rPr>
        <w:t>当我们将一个俄语名字转化为汉语时，通常遵循一定的音译规则。这些规则考虑到了两种语言之间语音系统的差异，以及历史上约定俗成的翻译习惯。例如，“Гоголь”这个姓氏中的“Го”发音接近汉语中的“g”，而“голь”部分则根据其发音特点，结合汉语拼音系统，可以对应为“gǔ lǐ”。需要注意的是，在实际操作中，人名的音译还可能受到个人偏好、时代背景等因素的影响。</w:t>
      </w:r>
    </w:p>
    <w:p w14:paraId="5D228900" w14:textId="77777777" w:rsidR="00E62F51" w:rsidRDefault="00E62F51">
      <w:pPr>
        <w:rPr>
          <w:rFonts w:hint="eastAsia"/>
        </w:rPr>
      </w:pPr>
    </w:p>
    <w:p w14:paraId="2F729735" w14:textId="77777777" w:rsidR="00E62F51" w:rsidRDefault="00E62F5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6D454" w14:textId="77777777" w:rsidR="00E62F51" w:rsidRDefault="00E62F51">
      <w:pPr>
        <w:rPr>
          <w:rFonts w:hint="eastAsia"/>
        </w:rPr>
      </w:pPr>
      <w:r>
        <w:rPr>
          <w:rFonts w:hint="eastAsia"/>
        </w:rPr>
        <w:t>果戈理的拼音写法</w:t>
      </w:r>
    </w:p>
    <w:p w14:paraId="6748D896" w14:textId="77777777" w:rsidR="00E62F51" w:rsidRDefault="00E62F51">
      <w:pPr>
        <w:rPr>
          <w:rFonts w:hint="eastAsia"/>
        </w:rPr>
      </w:pPr>
      <w:r>
        <w:rPr>
          <w:rFonts w:hint="eastAsia"/>
        </w:rPr>
        <w:t>按照现代标准，俄国作家果戈理的名字用汉语拼音书写为：“Guǒ gē lǐ”。其中，“Guǒ”代表了“Го”，“gē”对应“го”，而“lǐ”则是对“ль”的转写。这样的拼写既尊重了原名的发音特点，也便于中国读者正确读出这个名字。值得注意的是，尽管“果戈理”是目前较为广泛接受的一种译法，但历史上也有不同的译名存在，比如“果戈里”。</w:t>
      </w:r>
    </w:p>
    <w:p w14:paraId="40D39F3A" w14:textId="77777777" w:rsidR="00E62F51" w:rsidRDefault="00E62F51">
      <w:pPr>
        <w:rPr>
          <w:rFonts w:hint="eastAsia"/>
        </w:rPr>
      </w:pPr>
    </w:p>
    <w:p w14:paraId="680F750E" w14:textId="77777777" w:rsidR="00E62F51" w:rsidRDefault="00E62F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0698F" w14:textId="77777777" w:rsidR="00E62F51" w:rsidRDefault="00E62F51">
      <w:pPr>
        <w:rPr>
          <w:rFonts w:hint="eastAsia"/>
        </w:rPr>
      </w:pPr>
      <w:r>
        <w:rPr>
          <w:rFonts w:hint="eastAsia"/>
        </w:rPr>
        <w:t>历史上的不同译法</w:t>
      </w:r>
    </w:p>
    <w:p w14:paraId="4755B786" w14:textId="77777777" w:rsidR="00E62F51" w:rsidRDefault="00E62F51">
      <w:pPr>
        <w:rPr>
          <w:rFonts w:hint="eastAsia"/>
        </w:rPr>
      </w:pPr>
      <w:r>
        <w:rPr>
          <w:rFonts w:hint="eastAsia"/>
        </w:rPr>
        <w:t>回顾过去，我们可以发现，随着文化交流的深入和个人喜好的不同，对于同一个人名可能会有多种译法并存的现象。以果戈理为例，在早期的中文文献中，他的名字就被翻译成了“果戈里”。随着时间推移和社会共识的形成，如今“果戈理”成为了更为通用的版本。这种变化反映了语言随时间演进的特点，同时也体现了翻译工作中的灵活性与适应性。</w:t>
      </w:r>
    </w:p>
    <w:p w14:paraId="2E70D25E" w14:textId="77777777" w:rsidR="00E62F51" w:rsidRDefault="00E62F51">
      <w:pPr>
        <w:rPr>
          <w:rFonts w:hint="eastAsia"/>
        </w:rPr>
      </w:pPr>
    </w:p>
    <w:p w14:paraId="60515065" w14:textId="77777777" w:rsidR="00E62F51" w:rsidRDefault="00E62F51">
      <w:pPr>
        <w:rPr>
          <w:rFonts w:hint="eastAsia"/>
        </w:rPr>
      </w:pPr>
      <w:r>
        <w:rPr>
          <w:rFonts w:hint="eastAsia"/>
        </w:rPr>
        <w:t xml:space="preserve"> </w:t>
      </w:r>
    </w:p>
    <w:p w14:paraId="75FCF3A8" w14:textId="77777777" w:rsidR="00E62F51" w:rsidRDefault="00E62F51">
      <w:pPr>
        <w:rPr>
          <w:rFonts w:hint="eastAsia"/>
        </w:rPr>
      </w:pPr>
      <w:r>
        <w:rPr>
          <w:rFonts w:hint="eastAsia"/>
        </w:rPr>
        <w:t>最后的总结</w:t>
      </w:r>
    </w:p>
    <w:p w14:paraId="59047BD3" w14:textId="77777777" w:rsidR="00E62F51" w:rsidRDefault="00E62F51">
      <w:pPr>
        <w:rPr>
          <w:rFonts w:hint="eastAsia"/>
        </w:rPr>
      </w:pPr>
      <w:r>
        <w:rPr>
          <w:rFonts w:hint="eastAsia"/>
        </w:rPr>
        <w:t>通过了解果戈理这一名字从俄语到汉语拼音的具体转换过程，我们可以更好地理解跨文化沟通中所涉及的语言转换问题。正确的拼音不仅有助于准确传达信息，而且也是尊重原作者及其文化背景的重要体现。希望这篇简短的文章能够帮助您更清楚地认识这位伟大作家的名字，并激发您进一步探索中俄文学交流的兴趣。</w:t>
      </w:r>
    </w:p>
    <w:p w14:paraId="103C327A" w14:textId="77777777" w:rsidR="00E62F51" w:rsidRDefault="00E62F51">
      <w:pPr>
        <w:rPr>
          <w:rFonts w:hint="eastAsia"/>
        </w:rPr>
      </w:pPr>
    </w:p>
    <w:p w14:paraId="0F87F601" w14:textId="77777777" w:rsidR="00E62F51" w:rsidRDefault="00E62F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95338C" w14:textId="706937A0" w:rsidR="000E5902" w:rsidRDefault="000E5902"/>
    <w:sectPr w:rsidR="000E5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902"/>
    <w:rsid w:val="000E5902"/>
    <w:rsid w:val="00613040"/>
    <w:rsid w:val="00E6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FDEED-0A9B-4EF4-B9A2-58FBB84D0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9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9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9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9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9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9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9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9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9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9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9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9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9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9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9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9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9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9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9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9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9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9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9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9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9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9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