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F076F" w14:textId="77777777" w:rsidR="00DE5F01" w:rsidRDefault="00DE5F01">
      <w:pPr>
        <w:rPr>
          <w:rFonts w:hint="eastAsia"/>
        </w:rPr>
      </w:pPr>
      <w:r>
        <w:rPr>
          <w:rFonts w:hint="eastAsia"/>
        </w:rPr>
        <w:t>cháo gòng：朝贡体系的历史背景</w:t>
      </w:r>
    </w:p>
    <w:p w14:paraId="42ABA8E8" w14:textId="77777777" w:rsidR="00DE5F01" w:rsidRDefault="00DE5F01">
      <w:pPr>
        <w:rPr>
          <w:rFonts w:hint="eastAsia"/>
        </w:rPr>
      </w:pPr>
      <w:r>
        <w:rPr>
          <w:rFonts w:hint="eastAsia"/>
        </w:rPr>
        <w:t>朝贡的拼音：cháo gòng。朝贡制度是中国古代对外关系中的一项重要政策，其核心是通过一种礼仪性的贸易和外交活动来维持与周边国家的友好关系。这种制度起源于先秦时期，并在汉唐宋元明清等朝代得到了不同程度的发展和完善。朝贡体系不仅仅是一种政治行为，它也包含了文化、经济和社会层面的意义，反映了中国传统文化中的“天下观”。在这个观念里，中国被视为世界的中心，而其他国家则是外围的附属。</w:t>
      </w:r>
    </w:p>
    <w:p w14:paraId="7AD14BB6" w14:textId="77777777" w:rsidR="00DE5F01" w:rsidRDefault="00DE5F01">
      <w:pPr>
        <w:rPr>
          <w:rFonts w:hint="eastAsia"/>
        </w:rPr>
      </w:pPr>
    </w:p>
    <w:p w14:paraId="5B0DC9BE" w14:textId="77777777" w:rsidR="00DE5F01" w:rsidRDefault="00DE5F01">
      <w:pPr>
        <w:rPr>
          <w:rFonts w:hint="eastAsia"/>
        </w:rPr>
      </w:pPr>
      <w:r>
        <w:rPr>
          <w:rFonts w:hint="eastAsia"/>
        </w:rPr>
        <w:t xml:space="preserve"> </w:t>
      </w:r>
    </w:p>
    <w:p w14:paraId="41CA7A76" w14:textId="77777777" w:rsidR="00DE5F01" w:rsidRDefault="00DE5F01">
      <w:pPr>
        <w:rPr>
          <w:rFonts w:hint="eastAsia"/>
        </w:rPr>
      </w:pPr>
      <w:r>
        <w:rPr>
          <w:rFonts w:hint="eastAsia"/>
        </w:rPr>
        <w:t>cháo gòng：朝贡的具体形式</w:t>
      </w:r>
    </w:p>
    <w:p w14:paraId="2E827080" w14:textId="77777777" w:rsidR="00DE5F01" w:rsidRDefault="00DE5F01">
      <w:pPr>
        <w:rPr>
          <w:rFonts w:hint="eastAsia"/>
        </w:rPr>
      </w:pPr>
      <w:r>
        <w:rPr>
          <w:rFonts w:hint="eastAsia"/>
        </w:rPr>
        <w:t>在朝贡制度下，外国使节或商团会定期访问中国，向皇帝献上珍稀物品作为贡品，以此表达对中华帝国的尊敬和臣服。作为回报，中国政府通常会给予比贡品价值更高的礼物，以及贸易特权和其他优惠待遇。这样的交流方式虽然看似不对等，但实际上促进了双方的文化交流和技术传播，增进了不同民族间的相互了解。朝贡还伴随着一系列严格的仪式和礼节规定，这些规定体现了当时社会的价值观和等级秩序。</w:t>
      </w:r>
    </w:p>
    <w:p w14:paraId="138EA6C1" w14:textId="77777777" w:rsidR="00DE5F01" w:rsidRDefault="00DE5F01">
      <w:pPr>
        <w:rPr>
          <w:rFonts w:hint="eastAsia"/>
        </w:rPr>
      </w:pPr>
    </w:p>
    <w:p w14:paraId="2AEF1C9A" w14:textId="77777777" w:rsidR="00DE5F01" w:rsidRDefault="00DE5F01">
      <w:pPr>
        <w:rPr>
          <w:rFonts w:hint="eastAsia"/>
        </w:rPr>
      </w:pPr>
      <w:r>
        <w:rPr>
          <w:rFonts w:hint="eastAsia"/>
        </w:rPr>
        <w:t xml:space="preserve"> </w:t>
      </w:r>
    </w:p>
    <w:p w14:paraId="69067CC8" w14:textId="77777777" w:rsidR="00DE5F01" w:rsidRDefault="00DE5F01">
      <w:pPr>
        <w:rPr>
          <w:rFonts w:hint="eastAsia"/>
        </w:rPr>
      </w:pPr>
      <w:r>
        <w:rPr>
          <w:rFonts w:hint="eastAsia"/>
        </w:rPr>
        <w:t>cháo gòng：朝贡制度的影响</w:t>
      </w:r>
    </w:p>
    <w:p w14:paraId="0B3BD79B" w14:textId="77777777" w:rsidR="00DE5F01" w:rsidRDefault="00DE5F01">
      <w:pPr>
        <w:rPr>
          <w:rFonts w:hint="eastAsia"/>
        </w:rPr>
      </w:pPr>
      <w:r>
        <w:rPr>
          <w:rFonts w:hint="eastAsia"/>
        </w:rPr>
        <w:t>朝贡体系对中国及其邻国产生了深远的影响。对于中国来说，这一体系有助于巩固其在东亚地区的主导地位，同时也有利于维护边疆的安全稳定。而对于参与朝贡的国家而言，它们不仅获得了实质性的经济利益，更重要的是能够获得中国的承认和支持，从而增强自身的合法性。因此，在很长一段时间内，朝贡成为了亚洲地区国际关系的重要组成部分。</w:t>
      </w:r>
    </w:p>
    <w:p w14:paraId="37AF1B14" w14:textId="77777777" w:rsidR="00DE5F01" w:rsidRDefault="00DE5F01">
      <w:pPr>
        <w:rPr>
          <w:rFonts w:hint="eastAsia"/>
        </w:rPr>
      </w:pPr>
    </w:p>
    <w:p w14:paraId="6AF02DF5" w14:textId="77777777" w:rsidR="00DE5F01" w:rsidRDefault="00DE5F01">
      <w:pPr>
        <w:rPr>
          <w:rFonts w:hint="eastAsia"/>
        </w:rPr>
      </w:pPr>
      <w:r>
        <w:rPr>
          <w:rFonts w:hint="eastAsia"/>
        </w:rPr>
        <w:t xml:space="preserve"> </w:t>
      </w:r>
    </w:p>
    <w:p w14:paraId="35DE8CAA" w14:textId="77777777" w:rsidR="00DE5F01" w:rsidRDefault="00DE5F01">
      <w:pPr>
        <w:rPr>
          <w:rFonts w:hint="eastAsia"/>
        </w:rPr>
      </w:pPr>
      <w:r>
        <w:rPr>
          <w:rFonts w:hint="eastAsia"/>
        </w:rPr>
        <w:t>cháo gòng：朝贡体系的衰落</w:t>
      </w:r>
    </w:p>
    <w:p w14:paraId="1E1F728A" w14:textId="77777777" w:rsidR="00DE5F01" w:rsidRDefault="00DE5F01">
      <w:pPr>
        <w:rPr>
          <w:rFonts w:hint="eastAsia"/>
        </w:rPr>
      </w:pPr>
      <w:r>
        <w:rPr>
          <w:rFonts w:hint="eastAsia"/>
        </w:rPr>
        <w:t>随着时代变迁，特别是近代西方列强的到来，传统的朝贡体系逐渐失去了它的作用。西方国家主张平等主权原则下的条约关系，而非基于宗主国与藩属国之间不平等的朝贡模式。19世纪中期以后，面对西方的压力，清朝被迫签订了一系列不平等条约，这标志着传统朝贡体系的终结。尽管如此，朝贡所承载的历史记忆和文化内涵至今仍然存在于人们的意识当中，并在一定程度上影响着现代国际关系的理解。</w:t>
      </w:r>
    </w:p>
    <w:p w14:paraId="59874EAF" w14:textId="77777777" w:rsidR="00DE5F01" w:rsidRDefault="00DE5F01">
      <w:pPr>
        <w:rPr>
          <w:rFonts w:hint="eastAsia"/>
        </w:rPr>
      </w:pPr>
    </w:p>
    <w:p w14:paraId="28180BFD" w14:textId="77777777" w:rsidR="00DE5F01" w:rsidRDefault="00DE5F01">
      <w:pPr>
        <w:rPr>
          <w:rFonts w:hint="eastAsia"/>
        </w:rPr>
      </w:pPr>
      <w:r>
        <w:rPr>
          <w:rFonts w:hint="eastAsia"/>
        </w:rPr>
        <w:t xml:space="preserve"> </w:t>
      </w:r>
    </w:p>
    <w:p w14:paraId="75BA0F5A" w14:textId="77777777" w:rsidR="00DE5F01" w:rsidRDefault="00DE5F01">
      <w:pPr>
        <w:rPr>
          <w:rFonts w:hint="eastAsia"/>
        </w:rPr>
      </w:pPr>
      <w:r>
        <w:rPr>
          <w:rFonts w:hint="eastAsia"/>
        </w:rPr>
        <w:t>cháo gòng：朝贡的现代意义</w:t>
      </w:r>
    </w:p>
    <w:p w14:paraId="5B2C0CAB" w14:textId="77777777" w:rsidR="00DE5F01" w:rsidRDefault="00DE5F01">
      <w:pPr>
        <w:rPr>
          <w:rFonts w:hint="eastAsia"/>
        </w:rPr>
      </w:pPr>
      <w:r>
        <w:rPr>
          <w:rFonts w:hint="eastAsia"/>
        </w:rPr>
        <w:t>今天，当我们回顾历史上的朝贡制度时，可以发现它不仅是古代中国与其他国家交往的一种特殊方式，更是研究古代外交史、文化交流史以及国际关系理论的一个重要视角。通过对朝贡的研究，我们能更好地理解过去的世界秩序是如何构建起来的，也能从中汲取智慧，为处理当今复杂的国际事务提供有益的启示。朝贡作为一种文化遗产，也在提醒我们要尊重多元文化的共存与发展，推动全球范围内的和平合作与共同发展。</w:t>
      </w:r>
    </w:p>
    <w:p w14:paraId="3E92B905" w14:textId="77777777" w:rsidR="00DE5F01" w:rsidRDefault="00DE5F01">
      <w:pPr>
        <w:rPr>
          <w:rFonts w:hint="eastAsia"/>
        </w:rPr>
      </w:pPr>
    </w:p>
    <w:p w14:paraId="13FCB638" w14:textId="77777777" w:rsidR="00DE5F01" w:rsidRDefault="00DE5F01">
      <w:pPr>
        <w:rPr>
          <w:rFonts w:hint="eastAsia"/>
        </w:rPr>
      </w:pPr>
      <w:r>
        <w:rPr>
          <w:rFonts w:hint="eastAsia"/>
        </w:rPr>
        <w:t>本文是由懂得生活网（dongdeshenghuo.com）为大家创作</w:t>
      </w:r>
    </w:p>
    <w:p w14:paraId="72228899" w14:textId="6DD15D7F" w:rsidR="00302F21" w:rsidRDefault="00302F21"/>
    <w:sectPr w:rsidR="00302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21"/>
    <w:rsid w:val="00302F21"/>
    <w:rsid w:val="00613040"/>
    <w:rsid w:val="00DE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4E950-53DE-4D23-8FC5-776E0DAA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F21"/>
    <w:rPr>
      <w:rFonts w:cstheme="majorBidi"/>
      <w:color w:val="2F5496" w:themeColor="accent1" w:themeShade="BF"/>
      <w:sz w:val="28"/>
      <w:szCs w:val="28"/>
    </w:rPr>
  </w:style>
  <w:style w:type="character" w:customStyle="1" w:styleId="50">
    <w:name w:val="标题 5 字符"/>
    <w:basedOn w:val="a0"/>
    <w:link w:val="5"/>
    <w:uiPriority w:val="9"/>
    <w:semiHidden/>
    <w:rsid w:val="00302F21"/>
    <w:rPr>
      <w:rFonts w:cstheme="majorBidi"/>
      <w:color w:val="2F5496" w:themeColor="accent1" w:themeShade="BF"/>
      <w:sz w:val="24"/>
    </w:rPr>
  </w:style>
  <w:style w:type="character" w:customStyle="1" w:styleId="60">
    <w:name w:val="标题 6 字符"/>
    <w:basedOn w:val="a0"/>
    <w:link w:val="6"/>
    <w:uiPriority w:val="9"/>
    <w:semiHidden/>
    <w:rsid w:val="00302F21"/>
    <w:rPr>
      <w:rFonts w:cstheme="majorBidi"/>
      <w:b/>
      <w:bCs/>
      <w:color w:val="2F5496" w:themeColor="accent1" w:themeShade="BF"/>
    </w:rPr>
  </w:style>
  <w:style w:type="character" w:customStyle="1" w:styleId="70">
    <w:name w:val="标题 7 字符"/>
    <w:basedOn w:val="a0"/>
    <w:link w:val="7"/>
    <w:uiPriority w:val="9"/>
    <w:semiHidden/>
    <w:rsid w:val="00302F21"/>
    <w:rPr>
      <w:rFonts w:cstheme="majorBidi"/>
      <w:b/>
      <w:bCs/>
      <w:color w:val="595959" w:themeColor="text1" w:themeTint="A6"/>
    </w:rPr>
  </w:style>
  <w:style w:type="character" w:customStyle="1" w:styleId="80">
    <w:name w:val="标题 8 字符"/>
    <w:basedOn w:val="a0"/>
    <w:link w:val="8"/>
    <w:uiPriority w:val="9"/>
    <w:semiHidden/>
    <w:rsid w:val="00302F21"/>
    <w:rPr>
      <w:rFonts w:cstheme="majorBidi"/>
      <w:color w:val="595959" w:themeColor="text1" w:themeTint="A6"/>
    </w:rPr>
  </w:style>
  <w:style w:type="character" w:customStyle="1" w:styleId="90">
    <w:name w:val="标题 9 字符"/>
    <w:basedOn w:val="a0"/>
    <w:link w:val="9"/>
    <w:uiPriority w:val="9"/>
    <w:semiHidden/>
    <w:rsid w:val="00302F21"/>
    <w:rPr>
      <w:rFonts w:eastAsiaTheme="majorEastAsia" w:cstheme="majorBidi"/>
      <w:color w:val="595959" w:themeColor="text1" w:themeTint="A6"/>
    </w:rPr>
  </w:style>
  <w:style w:type="paragraph" w:styleId="a3">
    <w:name w:val="Title"/>
    <w:basedOn w:val="a"/>
    <w:next w:val="a"/>
    <w:link w:val="a4"/>
    <w:uiPriority w:val="10"/>
    <w:qFormat/>
    <w:rsid w:val="00302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F21"/>
    <w:pPr>
      <w:spacing w:before="160"/>
      <w:jc w:val="center"/>
    </w:pPr>
    <w:rPr>
      <w:i/>
      <w:iCs/>
      <w:color w:val="404040" w:themeColor="text1" w:themeTint="BF"/>
    </w:rPr>
  </w:style>
  <w:style w:type="character" w:customStyle="1" w:styleId="a8">
    <w:name w:val="引用 字符"/>
    <w:basedOn w:val="a0"/>
    <w:link w:val="a7"/>
    <w:uiPriority w:val="29"/>
    <w:rsid w:val="00302F21"/>
    <w:rPr>
      <w:i/>
      <w:iCs/>
      <w:color w:val="404040" w:themeColor="text1" w:themeTint="BF"/>
    </w:rPr>
  </w:style>
  <w:style w:type="paragraph" w:styleId="a9">
    <w:name w:val="List Paragraph"/>
    <w:basedOn w:val="a"/>
    <w:uiPriority w:val="34"/>
    <w:qFormat/>
    <w:rsid w:val="00302F21"/>
    <w:pPr>
      <w:ind w:left="720"/>
      <w:contextualSpacing/>
    </w:pPr>
  </w:style>
  <w:style w:type="character" w:styleId="aa">
    <w:name w:val="Intense Emphasis"/>
    <w:basedOn w:val="a0"/>
    <w:uiPriority w:val="21"/>
    <w:qFormat/>
    <w:rsid w:val="00302F21"/>
    <w:rPr>
      <w:i/>
      <w:iCs/>
      <w:color w:val="2F5496" w:themeColor="accent1" w:themeShade="BF"/>
    </w:rPr>
  </w:style>
  <w:style w:type="paragraph" w:styleId="ab">
    <w:name w:val="Intense Quote"/>
    <w:basedOn w:val="a"/>
    <w:next w:val="a"/>
    <w:link w:val="ac"/>
    <w:uiPriority w:val="30"/>
    <w:qFormat/>
    <w:rsid w:val="00302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F21"/>
    <w:rPr>
      <w:i/>
      <w:iCs/>
      <w:color w:val="2F5496" w:themeColor="accent1" w:themeShade="BF"/>
    </w:rPr>
  </w:style>
  <w:style w:type="character" w:styleId="ad">
    <w:name w:val="Intense Reference"/>
    <w:basedOn w:val="a0"/>
    <w:uiPriority w:val="32"/>
    <w:qFormat/>
    <w:rsid w:val="00302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