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6C7C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曹冲称象的拼音版  </w:t>
      </w:r>
    </w:p>
    <w:p w14:paraId="392E2C50" w14:textId="77777777" w:rsidR="00EC3354" w:rsidRDefault="00EC3354">
      <w:pPr>
        <w:rPr>
          <w:rFonts w:hint="eastAsia"/>
        </w:rPr>
      </w:pPr>
      <w:r>
        <w:rPr>
          <w:rFonts w:hint="eastAsia"/>
        </w:rPr>
        <w:t>曹冲称象的拼音为 **cáo chōng chēng xiàng**。其中，“曹冲”是主人公的名字，读音为cáo chōng（曹：cáo，阳平声；冲：chōng，阴平声）；“称象”是故事的核心动作，读音为chēng xiàng（称：chēng，阴平声；象：xiàng，去声）。这一拼音组合准确反映了故事名称在现代汉语中的发音规范。</w:t>
      </w:r>
    </w:p>
    <w:p w14:paraId="7145CA24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30B83B" w14:textId="77777777" w:rsidR="00EC3354" w:rsidRDefault="00EC3354">
      <w:pPr>
        <w:rPr>
          <w:rFonts w:hint="eastAsia"/>
        </w:rPr>
      </w:pPr>
    </w:p>
    <w:p w14:paraId="1995CEBB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故事背景与原文拼音标注  </w:t>
      </w:r>
    </w:p>
    <w:p w14:paraId="65BF2491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《曹冲称象》的故事出自《三国志·魏书·武文世王公传》，记载了东汉末年曹操之子曹冲的智慧事迹。原文拼音片段如下：  </w:t>
      </w:r>
    </w:p>
    <w:p w14:paraId="5F8C3CCB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“cáo cāo dé jù xiàng, yù zhī qí qīng zhòng, wú chèng néng chēng zhī。”（曹操得巨象，欲知其轻重，无秤能称之。）  </w:t>
      </w:r>
    </w:p>
    <w:p w14:paraId="39CADEC8" w14:textId="77777777" w:rsidR="00EC3354" w:rsidRDefault="00EC3354">
      <w:pPr>
        <w:rPr>
          <w:rFonts w:hint="eastAsia"/>
        </w:rPr>
      </w:pPr>
      <w:r>
        <w:rPr>
          <w:rFonts w:hint="eastAsia"/>
        </w:rPr>
        <w:t>“cáo zhī yòu ér míng chōng, gào cāo yuē: ‘zhì xiàng yú chuán shàng, kè qí shuǐ hén suǒ zhì…’”（曹之幼儿名冲，告操曰：“置象于船上，刻其水痕所至…”）。</w:t>
      </w:r>
    </w:p>
    <w:p w14:paraId="1D75ACE6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12BF67" w14:textId="77777777" w:rsidR="00EC3354" w:rsidRDefault="00EC3354">
      <w:pPr>
        <w:rPr>
          <w:rFonts w:hint="eastAsia"/>
        </w:rPr>
      </w:pPr>
      <w:r>
        <w:rPr>
          <w:rFonts w:hint="eastAsia"/>
        </w:rPr>
        <w:t>故事中，官员们面对大象的重量难题束手无策，而曹冲提出“zhì xiàng yú chuán shàng, zài chuán xián shàng huà xiàn, zài wǎng chuán shàng zhuāng shí tou, chēng shí tou zhòng liàng”（置象于船上，在船舷上画线，再往船上装石头，称石头重量）的解决方案，最终成功称出大象重量。</w:t>
      </w:r>
    </w:p>
    <w:p w14:paraId="4B3E8284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3D09E" w14:textId="77777777" w:rsidR="00EC3354" w:rsidRDefault="00EC3354">
      <w:pPr>
        <w:rPr>
          <w:rFonts w:hint="eastAsia"/>
        </w:rPr>
      </w:pPr>
    </w:p>
    <w:p w14:paraId="53F57A29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故事的科学原理与拼音解析  </w:t>
      </w:r>
    </w:p>
    <w:p w14:paraId="6EFC94B1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曹冲称象的核心原理是利用浮力定律，通过“huàn wèi sī wéi”（换位思维）将大象的重量转化为等重的石头。具体步骤的拼音如下：  </w:t>
      </w:r>
    </w:p>
    <w:p w14:paraId="4804FCF1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1. **gǎn xiàng shàng chuán**（赶象上船）：观察船身下沉程度；  </w:t>
      </w:r>
    </w:p>
    <w:p w14:paraId="7C775CAA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2. **huà xiàn jì hào**（画线记号）：标记水位线；  </w:t>
      </w:r>
    </w:p>
    <w:p w14:paraId="28BCAE87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3. **zhuāng shí tou chēng zhòng**（装石头称重）：逐步增加石头直至船身与记号齐平。  </w:t>
      </w:r>
    </w:p>
    <w:p w14:paraId="76309B06" w14:textId="77777777" w:rsidR="00EC3354" w:rsidRDefault="00EC3354">
      <w:pPr>
        <w:rPr>
          <w:rFonts w:hint="eastAsia"/>
        </w:rPr>
      </w:pPr>
      <w:r>
        <w:rPr>
          <w:rFonts w:hint="eastAsia"/>
        </w:rPr>
        <w:t>这一方法体现了“huà nán wéi yì”（化难为易）的智慧，其拼音“huàn wèi sī wéi”（换位思维）与“huà nán wéi yì”（化难为易）成为后世解决问题的经典思维模式。</w:t>
      </w:r>
    </w:p>
    <w:p w14:paraId="545D517B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DAB4DC" w14:textId="77777777" w:rsidR="00EC3354" w:rsidRDefault="00EC3354">
      <w:pPr>
        <w:rPr>
          <w:rFonts w:hint="eastAsia"/>
        </w:rPr>
      </w:pPr>
    </w:p>
    <w:p w14:paraId="404B4437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文化影响与教育价值  </w:t>
      </w:r>
    </w:p>
    <w:p w14:paraId="2AA9F86C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《曹冲称象》的故事被收录在人教部编版语文二年级上册教材中，成为儿童启蒙教育的经典案例。其拼音“cáo chōng chēng xiàng”不仅出现在课文标题中，更通过拼音标注帮助学生掌握生字发音。例如：  </w:t>
      </w:r>
    </w:p>
    <w:p w14:paraId="430B5ACA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- **chēng**（称）：阴平声，需与“秤”（chèng，去声）区分；  </w:t>
      </w:r>
    </w:p>
    <w:p w14:paraId="08FDA8AE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- **xiàng**（象）：去声，与“像”（xiàng，去声）同音但字义不同。  </w:t>
      </w:r>
    </w:p>
    <w:p w14:paraId="534775EF" w14:textId="77777777" w:rsidR="00EC3354" w:rsidRDefault="00EC3354">
      <w:pPr>
        <w:rPr>
          <w:rFonts w:hint="eastAsia"/>
        </w:rPr>
      </w:pPr>
      <w:r>
        <w:rPr>
          <w:rFonts w:hint="eastAsia"/>
        </w:rPr>
        <w:t>故事通过拼音教学，传递了“dòng nǎo jīn”（动脑筋）和“guān chá lì”（观察力）的重要性，其拼音“dòng nǎo jīn”（动脑筋）与“guān chá lì”（观察力）成为学生需掌握的词汇。</w:t>
      </w:r>
    </w:p>
    <w:p w14:paraId="281B216F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7F1611" w14:textId="77777777" w:rsidR="00EC3354" w:rsidRDefault="00EC3354">
      <w:pPr>
        <w:rPr>
          <w:rFonts w:hint="eastAsia"/>
        </w:rPr>
      </w:pPr>
    </w:p>
    <w:p w14:paraId="14426303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历史争议与拼音的关联性  </w:t>
      </w:r>
    </w:p>
    <w:p w14:paraId="295705C6" w14:textId="77777777" w:rsidR="00EC3354" w:rsidRDefault="00EC3354">
      <w:pPr>
        <w:rPr>
          <w:rFonts w:hint="eastAsia"/>
        </w:rPr>
      </w:pPr>
      <w:r>
        <w:rPr>
          <w:rFonts w:hint="eastAsia"/>
        </w:rPr>
        <w:t>部分学者对曹冲称象的真实性提出质疑，认为“chēng xiàng”（称象）技术需精密测量工具，而东汉末年科技水平有限。然而，无论历史真相如何，“cáo chōng chēng xiàng”的拼音已成为文化符号，象征着智慧与创造力。例如，现代物理学中“fú lì yuán lǐ”（浮力原理）的应用，正是对曹冲方法的科学延伸，其拼音“fú lì yuán lǐ”（浮力原理）成为学术研究的基础术语。</w:t>
      </w:r>
    </w:p>
    <w:p w14:paraId="363F4DAF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99F21" w14:textId="77777777" w:rsidR="00EC3354" w:rsidRDefault="00EC3354">
      <w:pPr>
        <w:rPr>
          <w:rFonts w:hint="eastAsia"/>
        </w:rPr>
      </w:pPr>
    </w:p>
    <w:p w14:paraId="3B5FB44B" w14:textId="77777777" w:rsidR="00EC3354" w:rsidRDefault="00EC3354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1603E688" w14:textId="77777777" w:rsidR="00EC3354" w:rsidRDefault="00EC3354">
      <w:pPr>
        <w:rPr>
          <w:rFonts w:hint="eastAsia"/>
        </w:rPr>
      </w:pPr>
      <w:r>
        <w:rPr>
          <w:rFonts w:hint="eastAsia"/>
        </w:rPr>
        <w:t>曹冲称象的拼音“cáo chōng chēng xiàng”，不仅是一个历史故事的名称，更承载着中华文化对智慧的推崇。从拼音教学到科学原理，从文学经典到教育实践，这一名称的发音与内涵持续影响着后世对“chuàng xīn sī wéi”（创新思维）的理解。正如拼音所承载的文化密码，曹冲的故事将继续在汉语传承中焕发光彩。</w:t>
      </w:r>
    </w:p>
    <w:p w14:paraId="25C02A7A" w14:textId="77777777" w:rsidR="00EC3354" w:rsidRDefault="00EC3354">
      <w:pPr>
        <w:rPr>
          <w:rFonts w:hint="eastAsia"/>
        </w:rPr>
      </w:pPr>
    </w:p>
    <w:p w14:paraId="6D45CB15" w14:textId="77777777" w:rsidR="00EC3354" w:rsidRDefault="00EC3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14B92" w14:textId="582A63DC" w:rsidR="00042D74" w:rsidRDefault="00042D74"/>
    <w:sectPr w:rsidR="0004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4"/>
    <w:rsid w:val="00042D74"/>
    <w:rsid w:val="00613040"/>
    <w:rsid w:val="00E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A9BB-F236-41AA-B705-8CB9D76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